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77777777" w:rsidR="004A20A7" w:rsidRDefault="00383F72" w:rsidP="00A26719">
      <w:pPr>
        <w:spacing w:after="0" w:line="289" w:lineRule="exact"/>
      </w:pPr>
      <w:r>
        <w:t>Presseaussendung</w:t>
      </w:r>
    </w:p>
    <w:p w14:paraId="2D6CBB66" w14:textId="5D3B5586" w:rsidR="004A20A7" w:rsidRDefault="00383F72" w:rsidP="00A26719">
      <w:pPr>
        <w:spacing w:after="0" w:line="289" w:lineRule="exact"/>
      </w:pPr>
      <w:r>
        <w:t>BodenseeMeeting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3F5E13C4" w14:textId="77777777" w:rsidR="004A20A7" w:rsidRDefault="004A20A7" w:rsidP="00A26719">
      <w:pPr>
        <w:spacing w:after="0" w:line="289" w:lineRule="exact"/>
      </w:pPr>
    </w:p>
    <w:p w14:paraId="0C9F94DE" w14:textId="77777777" w:rsidR="001B51A4" w:rsidRDefault="001B51A4" w:rsidP="00A26719">
      <w:pPr>
        <w:pStyle w:val="berschrift"/>
        <w:spacing w:line="289" w:lineRule="exact"/>
        <w:rPr>
          <w:b w:val="0"/>
          <w:szCs w:val="24"/>
        </w:rPr>
      </w:pPr>
    </w:p>
    <w:p w14:paraId="2F996224" w14:textId="16C0CD60" w:rsidR="00CB5560" w:rsidRDefault="00125CEE" w:rsidP="00A26719">
      <w:pPr>
        <w:pStyle w:val="berschrift"/>
        <w:spacing w:line="289" w:lineRule="exact"/>
      </w:pPr>
      <w:r>
        <w:t xml:space="preserve">micelab:bodensee bringt </w:t>
      </w:r>
      <w:r w:rsidR="00285A92">
        <w:t xml:space="preserve">zweites </w:t>
      </w:r>
      <w:r>
        <w:t>Booklet zum Thema „Eros &amp; Resonanz“ heraus</w:t>
      </w:r>
    </w:p>
    <w:p w14:paraId="58C1FCF1" w14:textId="695B5DC9" w:rsidR="00771555" w:rsidRPr="00771555" w:rsidRDefault="00125CEE" w:rsidP="00771555">
      <w:r>
        <w:t xml:space="preserve">Weiterbildungsplattform für Veranstalter liefert </w:t>
      </w:r>
      <w:r w:rsidR="00285A92">
        <w:t>darin</w:t>
      </w:r>
      <w:r>
        <w:t xml:space="preserve"> Inspiration für lebendige </w:t>
      </w:r>
      <w:r w:rsidR="00227EE9">
        <w:t>Kongresse</w:t>
      </w:r>
    </w:p>
    <w:p w14:paraId="5C1DB69E" w14:textId="12A7A4D1" w:rsidR="007B6668" w:rsidRDefault="00125CEE" w:rsidP="00A26719">
      <w:pPr>
        <w:spacing w:after="0" w:line="289" w:lineRule="exact"/>
        <w:rPr>
          <w:i/>
          <w:iCs/>
        </w:rPr>
      </w:pPr>
      <w:r>
        <w:rPr>
          <w:i/>
          <w:iCs/>
        </w:rPr>
        <w:t>Bregenz</w:t>
      </w:r>
      <w:r w:rsidR="00A26719" w:rsidRPr="009C2C68">
        <w:rPr>
          <w:i/>
          <w:iCs/>
        </w:rPr>
        <w:t xml:space="preserve">, </w:t>
      </w:r>
      <w:r w:rsidR="006674CF">
        <w:rPr>
          <w:i/>
          <w:iCs/>
        </w:rPr>
        <w:t>3</w:t>
      </w:r>
      <w:r w:rsidR="00A26719" w:rsidRPr="009C2C68">
        <w:rPr>
          <w:i/>
          <w:iCs/>
        </w:rPr>
        <w:t xml:space="preserve">. </w:t>
      </w:r>
      <w:r w:rsidR="006674CF">
        <w:rPr>
          <w:i/>
          <w:iCs/>
        </w:rPr>
        <w:t>April</w:t>
      </w:r>
      <w:r w:rsidR="009148AD" w:rsidRPr="009C2C68">
        <w:rPr>
          <w:i/>
          <w:iCs/>
        </w:rPr>
        <w:t xml:space="preserve"> 201</w:t>
      </w:r>
      <w:r>
        <w:rPr>
          <w:i/>
          <w:iCs/>
        </w:rPr>
        <w:t>9</w:t>
      </w:r>
      <w:r w:rsidR="00A26719" w:rsidRPr="009C2C68">
        <w:rPr>
          <w:i/>
          <w:iCs/>
        </w:rPr>
        <w:t xml:space="preserve"> –</w:t>
      </w:r>
      <w:r w:rsidR="002C14EC">
        <w:rPr>
          <w:i/>
          <w:iCs/>
        </w:rPr>
        <w:t xml:space="preserve"> Nach de</w:t>
      </w:r>
      <w:r w:rsidR="00CC4778">
        <w:rPr>
          <w:i/>
          <w:iCs/>
        </w:rPr>
        <w:t xml:space="preserve">m </w:t>
      </w:r>
      <w:r w:rsidR="002C14EC">
        <w:rPr>
          <w:i/>
          <w:iCs/>
        </w:rPr>
        <w:t xml:space="preserve">ersten </w:t>
      </w:r>
      <w:r w:rsidR="00CB3156">
        <w:rPr>
          <w:i/>
          <w:iCs/>
        </w:rPr>
        <w:t>micelab:extract</w:t>
      </w:r>
      <w:r w:rsidR="00985AAC">
        <w:rPr>
          <w:i/>
          <w:iCs/>
        </w:rPr>
        <w:t xml:space="preserve"> „</w:t>
      </w:r>
      <w:r w:rsidR="007B6668">
        <w:rPr>
          <w:i/>
          <w:iCs/>
        </w:rPr>
        <w:t xml:space="preserve">Angst &amp; Vertrauen“ </w:t>
      </w:r>
      <w:r w:rsidR="00C75314">
        <w:rPr>
          <w:i/>
          <w:iCs/>
        </w:rPr>
        <w:t xml:space="preserve">(2017) </w:t>
      </w:r>
      <w:r w:rsidR="00CC4778">
        <w:rPr>
          <w:i/>
          <w:iCs/>
        </w:rPr>
        <w:t>bringt</w:t>
      </w:r>
      <w:r w:rsidR="002C14EC">
        <w:rPr>
          <w:i/>
          <w:iCs/>
        </w:rPr>
        <w:t xml:space="preserve"> die Weiterbildungsplattform micelab:bodensee </w:t>
      </w:r>
      <w:r w:rsidR="00F178FA">
        <w:rPr>
          <w:i/>
          <w:iCs/>
        </w:rPr>
        <w:t>im April</w:t>
      </w:r>
      <w:r w:rsidR="007B6668">
        <w:rPr>
          <w:i/>
          <w:iCs/>
        </w:rPr>
        <w:t xml:space="preserve"> </w:t>
      </w:r>
      <w:r w:rsidR="005D7B24">
        <w:rPr>
          <w:i/>
          <w:iCs/>
        </w:rPr>
        <w:t>den</w:t>
      </w:r>
      <w:r w:rsidR="00CB3156">
        <w:rPr>
          <w:i/>
          <w:iCs/>
        </w:rPr>
        <w:t xml:space="preserve"> zweite</w:t>
      </w:r>
      <w:r w:rsidR="005D7B24">
        <w:rPr>
          <w:i/>
          <w:iCs/>
        </w:rPr>
        <w:t>n Band</w:t>
      </w:r>
      <w:r w:rsidR="00CB3156">
        <w:rPr>
          <w:i/>
          <w:iCs/>
        </w:rPr>
        <w:t xml:space="preserve"> </w:t>
      </w:r>
      <w:r w:rsidR="00E66361">
        <w:rPr>
          <w:i/>
          <w:iCs/>
        </w:rPr>
        <w:t>heraus:</w:t>
      </w:r>
      <w:r w:rsidR="002C14EC">
        <w:rPr>
          <w:i/>
          <w:iCs/>
        </w:rPr>
        <w:t xml:space="preserve"> </w:t>
      </w:r>
      <w:r w:rsidR="00173850">
        <w:rPr>
          <w:i/>
          <w:iCs/>
        </w:rPr>
        <w:t>„Eros &amp; Resonanz“</w:t>
      </w:r>
      <w:r w:rsidR="00F178FA">
        <w:rPr>
          <w:i/>
          <w:iCs/>
        </w:rPr>
        <w:t xml:space="preserve"> </w:t>
      </w:r>
      <w:r w:rsidR="00173850">
        <w:rPr>
          <w:i/>
          <w:iCs/>
        </w:rPr>
        <w:t>beleuchtet</w:t>
      </w:r>
      <w:r w:rsidR="00BB0466">
        <w:rPr>
          <w:i/>
          <w:iCs/>
        </w:rPr>
        <w:t>,</w:t>
      </w:r>
      <w:r w:rsidR="00CB3156">
        <w:rPr>
          <w:i/>
          <w:iCs/>
        </w:rPr>
        <w:t xml:space="preserve"> </w:t>
      </w:r>
      <w:r w:rsidR="00F008E3">
        <w:rPr>
          <w:i/>
          <w:iCs/>
        </w:rPr>
        <w:t>wie</w:t>
      </w:r>
      <w:r w:rsidR="009B45B0">
        <w:rPr>
          <w:i/>
          <w:iCs/>
        </w:rPr>
        <w:t xml:space="preserve"> </w:t>
      </w:r>
      <w:r w:rsidR="00F008E3">
        <w:rPr>
          <w:i/>
          <w:iCs/>
        </w:rPr>
        <w:t xml:space="preserve">Resonanzbeziehungen </w:t>
      </w:r>
      <w:r w:rsidR="009B45B0">
        <w:rPr>
          <w:i/>
          <w:iCs/>
        </w:rPr>
        <w:t>Veranstaltungen</w:t>
      </w:r>
      <w:r w:rsidR="00F178FA">
        <w:rPr>
          <w:i/>
          <w:iCs/>
        </w:rPr>
        <w:t xml:space="preserve"> beeinflussen</w:t>
      </w:r>
      <w:r w:rsidR="00CC4778">
        <w:rPr>
          <w:i/>
          <w:iCs/>
        </w:rPr>
        <w:t>. E</w:t>
      </w:r>
      <w:r w:rsidR="005D7B24">
        <w:rPr>
          <w:i/>
          <w:iCs/>
        </w:rPr>
        <w:t>r</w:t>
      </w:r>
      <w:r w:rsidR="00CC4778">
        <w:rPr>
          <w:i/>
          <w:iCs/>
        </w:rPr>
        <w:t xml:space="preserve"> liefert Impulse aus der Naturpädagogik, Musikvermittlung und Resonanzforschung sowie praktische Übungen und Tipps für Kongresse.</w:t>
      </w:r>
      <w:r w:rsidR="00F178FA">
        <w:rPr>
          <w:i/>
          <w:iCs/>
        </w:rPr>
        <w:t xml:space="preserve"> </w:t>
      </w:r>
      <w:r w:rsidR="00173850">
        <w:rPr>
          <w:i/>
          <w:iCs/>
        </w:rPr>
        <w:t xml:space="preserve">Die Ausgabe </w:t>
      </w:r>
      <w:r w:rsidR="00F178FA">
        <w:rPr>
          <w:i/>
          <w:iCs/>
        </w:rPr>
        <w:t xml:space="preserve">ist im Eigenverlag erschienen und </w:t>
      </w:r>
      <w:r w:rsidR="00CC4778">
        <w:rPr>
          <w:i/>
          <w:iCs/>
        </w:rPr>
        <w:t xml:space="preserve">liegt </w:t>
      </w:r>
      <w:r w:rsidR="00173850">
        <w:rPr>
          <w:i/>
          <w:iCs/>
        </w:rPr>
        <w:t>i</w:t>
      </w:r>
      <w:r w:rsidR="00CC4778">
        <w:rPr>
          <w:i/>
          <w:iCs/>
        </w:rPr>
        <w:t>n</w:t>
      </w:r>
      <w:r w:rsidR="00173850">
        <w:rPr>
          <w:i/>
          <w:iCs/>
        </w:rPr>
        <w:t xml:space="preserve"> Print und </w:t>
      </w:r>
      <w:r w:rsidR="00BB0466">
        <w:rPr>
          <w:i/>
          <w:iCs/>
        </w:rPr>
        <w:t>digital</w:t>
      </w:r>
      <w:r w:rsidR="00173850">
        <w:rPr>
          <w:i/>
          <w:iCs/>
        </w:rPr>
        <w:t xml:space="preserve"> vor.</w:t>
      </w:r>
    </w:p>
    <w:p w14:paraId="7313846E" w14:textId="77777777" w:rsidR="007B6668" w:rsidRDefault="007B6668" w:rsidP="00A26719">
      <w:pPr>
        <w:spacing w:after="0" w:line="289" w:lineRule="exact"/>
        <w:rPr>
          <w:i/>
          <w:iCs/>
        </w:rPr>
      </w:pPr>
    </w:p>
    <w:p w14:paraId="08F6B936" w14:textId="6AEACA19" w:rsidR="006C4D67" w:rsidRDefault="009B45B0" w:rsidP="006C4D67">
      <w:pPr>
        <w:spacing w:after="0" w:line="289" w:lineRule="exact"/>
        <w:rPr>
          <w:rFonts w:cs="Arial"/>
          <w:szCs w:val="21"/>
        </w:rPr>
      </w:pPr>
      <w:r>
        <w:rPr>
          <w:iCs/>
        </w:rPr>
        <w:t xml:space="preserve">Wie lebendige Veranstaltungen gelingen, ist die Grundfrage, der sich </w:t>
      </w:r>
      <w:r w:rsidR="006C4D67">
        <w:rPr>
          <w:iCs/>
        </w:rPr>
        <w:t xml:space="preserve">das </w:t>
      </w:r>
      <w:r w:rsidR="006C4D67" w:rsidRPr="006C4D67">
        <w:rPr>
          <w:i/>
          <w:iCs/>
        </w:rPr>
        <w:t>micelab:bodensee</w:t>
      </w:r>
      <w:r w:rsidR="006C4D67">
        <w:rPr>
          <w:iCs/>
        </w:rPr>
        <w:t xml:space="preserve"> </w:t>
      </w:r>
      <w:r w:rsidR="00C75314">
        <w:rPr>
          <w:iCs/>
        </w:rPr>
        <w:t>widmet</w:t>
      </w:r>
      <w:r>
        <w:rPr>
          <w:iCs/>
        </w:rPr>
        <w:t xml:space="preserve">. </w:t>
      </w:r>
      <w:r w:rsidR="00F178FA">
        <w:rPr>
          <w:iCs/>
        </w:rPr>
        <w:t>Die</w:t>
      </w:r>
      <w:r w:rsidR="006C4D67">
        <w:rPr>
          <w:iCs/>
        </w:rPr>
        <w:t xml:space="preserve"> Weiterbildungsplattform </w:t>
      </w:r>
      <w:r w:rsidR="008641CC">
        <w:rPr>
          <w:iCs/>
        </w:rPr>
        <w:t xml:space="preserve">für Veranstalter </w:t>
      </w:r>
      <w:r w:rsidR="00F178FA">
        <w:rPr>
          <w:rFonts w:cs="Arial"/>
          <w:szCs w:val="21"/>
        </w:rPr>
        <w:t xml:space="preserve">startete 2016 und umfasst interdisziplinäre Forschung </w:t>
      </w:r>
      <w:r w:rsidR="00CC4778">
        <w:rPr>
          <w:rFonts w:cs="Arial"/>
          <w:szCs w:val="21"/>
        </w:rPr>
        <w:t>sowie</w:t>
      </w:r>
      <w:r w:rsidR="00F178FA">
        <w:rPr>
          <w:rFonts w:cs="Arial"/>
          <w:szCs w:val="21"/>
        </w:rPr>
        <w:t xml:space="preserve"> Vermittlung in Lernmodulen </w:t>
      </w:r>
      <w:r w:rsidR="00CC4778">
        <w:rPr>
          <w:rFonts w:cs="Arial"/>
          <w:szCs w:val="21"/>
        </w:rPr>
        <w:t>und</w:t>
      </w:r>
      <w:r w:rsidR="00F178FA">
        <w:rPr>
          <w:rFonts w:cs="Arial"/>
          <w:szCs w:val="21"/>
        </w:rPr>
        <w:t xml:space="preserve"> im Buchformat. </w:t>
      </w:r>
      <w:r w:rsidR="002F0FD8">
        <w:rPr>
          <w:iCs/>
        </w:rPr>
        <w:t xml:space="preserve">„Uns </w:t>
      </w:r>
      <w:r w:rsidR="008641CC">
        <w:rPr>
          <w:iCs/>
        </w:rPr>
        <w:t>geht es darum, eine</w:t>
      </w:r>
      <w:r w:rsidR="002F0FD8">
        <w:rPr>
          <w:iCs/>
        </w:rPr>
        <w:t xml:space="preserve"> </w:t>
      </w:r>
      <w:r w:rsidR="00125CEE" w:rsidRPr="00DF43C3">
        <w:rPr>
          <w:rFonts w:cs="Arial"/>
          <w:szCs w:val="21"/>
        </w:rPr>
        <w:t xml:space="preserve">neue Begegnungskultur </w:t>
      </w:r>
      <w:r w:rsidR="002F0FD8">
        <w:rPr>
          <w:rFonts w:cs="Arial"/>
          <w:szCs w:val="21"/>
        </w:rPr>
        <w:t xml:space="preserve">zu </w:t>
      </w:r>
      <w:r w:rsidR="00125CEE" w:rsidRPr="00DF43C3">
        <w:rPr>
          <w:rFonts w:cs="Arial"/>
          <w:szCs w:val="21"/>
        </w:rPr>
        <w:t>etablieren</w:t>
      </w:r>
      <w:r w:rsidR="002F0FD8">
        <w:rPr>
          <w:rFonts w:cs="Arial"/>
          <w:szCs w:val="21"/>
        </w:rPr>
        <w:t xml:space="preserve">, um </w:t>
      </w:r>
      <w:r w:rsidR="00653ED3">
        <w:rPr>
          <w:rFonts w:cs="Arial"/>
          <w:szCs w:val="21"/>
        </w:rPr>
        <w:t xml:space="preserve">freudvolle und erfolgreiche </w:t>
      </w:r>
      <w:r w:rsidR="00227EE9">
        <w:rPr>
          <w:rFonts w:cs="Arial"/>
          <w:szCs w:val="21"/>
        </w:rPr>
        <w:t>Veranstaltungen</w:t>
      </w:r>
      <w:r w:rsidR="002F0FD8">
        <w:rPr>
          <w:rFonts w:cs="Arial"/>
          <w:szCs w:val="21"/>
        </w:rPr>
        <w:t xml:space="preserve"> zu </w:t>
      </w:r>
      <w:r w:rsidR="00CB3156">
        <w:rPr>
          <w:rFonts w:cs="Arial"/>
          <w:szCs w:val="21"/>
        </w:rPr>
        <w:t>ermöglichen</w:t>
      </w:r>
      <w:r w:rsidR="00F008E3">
        <w:rPr>
          <w:rFonts w:cs="Arial"/>
          <w:szCs w:val="21"/>
        </w:rPr>
        <w:t xml:space="preserve">. Im Zentrum </w:t>
      </w:r>
      <w:r w:rsidR="00CC4778">
        <w:rPr>
          <w:rFonts w:cs="Arial"/>
          <w:szCs w:val="21"/>
        </w:rPr>
        <w:t>steht</w:t>
      </w:r>
      <w:r w:rsidR="00F008E3">
        <w:rPr>
          <w:rFonts w:cs="Arial"/>
          <w:szCs w:val="21"/>
        </w:rPr>
        <w:t xml:space="preserve"> deshalb der Mensch</w:t>
      </w:r>
      <w:r w:rsidR="002F0FD8">
        <w:rPr>
          <w:rFonts w:cs="Arial"/>
          <w:szCs w:val="21"/>
        </w:rPr>
        <w:t xml:space="preserve">“, </w:t>
      </w:r>
      <w:r w:rsidR="00F008E3">
        <w:rPr>
          <w:rFonts w:cs="Arial"/>
          <w:szCs w:val="21"/>
        </w:rPr>
        <w:t>erläutert</w:t>
      </w:r>
      <w:r w:rsidR="002F0FD8">
        <w:rPr>
          <w:rFonts w:cs="Arial"/>
          <w:szCs w:val="21"/>
        </w:rPr>
        <w:t xml:space="preserve"> </w:t>
      </w:r>
      <w:r w:rsidR="00F008E3">
        <w:rPr>
          <w:rFonts w:cs="Arial"/>
          <w:szCs w:val="21"/>
        </w:rPr>
        <w:t>Sprecher</w:t>
      </w:r>
      <w:r w:rsidR="002F0FD8">
        <w:rPr>
          <w:rFonts w:cs="Arial"/>
          <w:szCs w:val="21"/>
        </w:rPr>
        <w:t xml:space="preserve"> Gerhard Stübe.</w:t>
      </w:r>
    </w:p>
    <w:p w14:paraId="3F73E5BC" w14:textId="77777777" w:rsidR="006C4D67" w:rsidRDefault="006C4D67" w:rsidP="006C4D67">
      <w:pPr>
        <w:spacing w:after="0" w:line="289" w:lineRule="exact"/>
        <w:rPr>
          <w:rFonts w:cs="Arial"/>
          <w:szCs w:val="21"/>
        </w:rPr>
      </w:pPr>
    </w:p>
    <w:p w14:paraId="209DAB06" w14:textId="446A9727" w:rsidR="006C4D67" w:rsidRDefault="00CC4778" w:rsidP="006C4D67">
      <w:pPr>
        <w:spacing w:after="0" w:line="289" w:lineRule="exact"/>
        <w:rPr>
          <w:rFonts w:cs="Arial"/>
          <w:szCs w:val="21"/>
        </w:rPr>
      </w:pPr>
      <w:r>
        <w:rPr>
          <w:rFonts w:cs="Arial"/>
          <w:szCs w:val="21"/>
        </w:rPr>
        <w:t xml:space="preserve">Anfang 2017 ist die </w:t>
      </w:r>
      <w:r w:rsidR="00CB3156">
        <w:rPr>
          <w:rFonts w:cs="Arial"/>
          <w:szCs w:val="21"/>
        </w:rPr>
        <w:t>erste</w:t>
      </w:r>
      <w:r>
        <w:rPr>
          <w:rFonts w:cs="Arial"/>
          <w:szCs w:val="21"/>
        </w:rPr>
        <w:t xml:space="preserve"> Publikation de</w:t>
      </w:r>
      <w:r w:rsidR="00BB0466">
        <w:rPr>
          <w:rFonts w:cs="Arial"/>
          <w:szCs w:val="21"/>
        </w:rPr>
        <w:t>r Reihe</w:t>
      </w:r>
      <w:r w:rsidR="00CB3156">
        <w:rPr>
          <w:rFonts w:cs="Arial"/>
          <w:szCs w:val="21"/>
        </w:rPr>
        <w:t xml:space="preserve"> </w:t>
      </w:r>
      <w:r w:rsidR="00CB3156" w:rsidRPr="00CB3156">
        <w:rPr>
          <w:rFonts w:cs="Arial"/>
          <w:i/>
          <w:szCs w:val="21"/>
        </w:rPr>
        <w:t>micelab:extract</w:t>
      </w:r>
      <w:r>
        <w:rPr>
          <w:rFonts w:cs="Arial"/>
          <w:i/>
          <w:szCs w:val="21"/>
        </w:rPr>
        <w:t xml:space="preserve"> </w:t>
      </w:r>
      <w:r w:rsidRPr="00BB0466">
        <w:rPr>
          <w:rFonts w:cs="Arial"/>
          <w:szCs w:val="21"/>
        </w:rPr>
        <w:t>zum Thema</w:t>
      </w:r>
      <w:r w:rsidR="00C50E98">
        <w:rPr>
          <w:rFonts w:cs="Arial"/>
          <w:szCs w:val="21"/>
        </w:rPr>
        <w:t xml:space="preserve"> „</w:t>
      </w:r>
      <w:r w:rsidR="00CB3156">
        <w:rPr>
          <w:rFonts w:cs="Arial"/>
          <w:szCs w:val="21"/>
        </w:rPr>
        <w:t xml:space="preserve">Angst </w:t>
      </w:r>
      <w:r w:rsidR="00C50E98">
        <w:rPr>
          <w:rFonts w:cs="Arial"/>
          <w:szCs w:val="21"/>
        </w:rPr>
        <w:t>&amp;</w:t>
      </w:r>
      <w:r w:rsidR="00CB3156">
        <w:rPr>
          <w:rFonts w:cs="Arial"/>
          <w:szCs w:val="21"/>
        </w:rPr>
        <w:t xml:space="preserve"> Vertrauen“ </w:t>
      </w:r>
      <w:r>
        <w:rPr>
          <w:rFonts w:cs="Arial"/>
          <w:szCs w:val="21"/>
        </w:rPr>
        <w:t>erschienen. Nun liegt der zweite Band „Eros &amp; Resonanz“ vor.</w:t>
      </w:r>
      <w:r w:rsidR="00BE0847">
        <w:rPr>
          <w:rFonts w:cs="Arial"/>
          <w:szCs w:val="21"/>
        </w:rPr>
        <w:t xml:space="preserve"> Die These: Erst wenn Menschen einander vertrauen und die Angst vor </w:t>
      </w:r>
      <w:r w:rsidR="008641CC">
        <w:rPr>
          <w:rFonts w:cs="Arial"/>
          <w:szCs w:val="21"/>
        </w:rPr>
        <w:t>der</w:t>
      </w:r>
      <w:r w:rsidR="00BE0847">
        <w:rPr>
          <w:rFonts w:cs="Arial"/>
          <w:szCs w:val="21"/>
        </w:rPr>
        <w:t xml:space="preserve"> Teilhabe </w:t>
      </w:r>
      <w:r w:rsidR="00D414B2">
        <w:rPr>
          <w:rFonts w:cs="Arial"/>
          <w:szCs w:val="21"/>
        </w:rPr>
        <w:t>bei</w:t>
      </w:r>
      <w:r w:rsidR="00BE0847">
        <w:rPr>
          <w:rFonts w:cs="Arial"/>
          <w:szCs w:val="21"/>
        </w:rPr>
        <w:t xml:space="preserve"> Kongresse</w:t>
      </w:r>
      <w:r w:rsidR="008641CC">
        <w:rPr>
          <w:rFonts w:cs="Arial"/>
          <w:szCs w:val="21"/>
        </w:rPr>
        <w:t>n oder Tagungen</w:t>
      </w:r>
      <w:r w:rsidR="00BE0847">
        <w:rPr>
          <w:rFonts w:cs="Arial"/>
          <w:szCs w:val="21"/>
        </w:rPr>
        <w:t xml:space="preserve"> überwinden, lassen sie Resonanzbeziehungen zu, begegnen einander offen und lernen nachhaltig.</w:t>
      </w:r>
    </w:p>
    <w:p w14:paraId="6785FF3D" w14:textId="77777777" w:rsidR="00285A92" w:rsidRDefault="00285A92" w:rsidP="009B45B0">
      <w:pPr>
        <w:spacing w:after="0" w:line="289" w:lineRule="exact"/>
        <w:rPr>
          <w:rFonts w:cs="Arial"/>
          <w:szCs w:val="21"/>
        </w:rPr>
      </w:pPr>
    </w:p>
    <w:p w14:paraId="40D8D739" w14:textId="21FC0A7B" w:rsidR="00362F18" w:rsidRDefault="00D52ED9" w:rsidP="004F288C">
      <w:pPr>
        <w:rPr>
          <w:rFonts w:cs="Arial"/>
          <w:szCs w:val="21"/>
        </w:rPr>
      </w:pPr>
      <w:r>
        <w:rPr>
          <w:rFonts w:cs="Arial"/>
          <w:b/>
          <w:szCs w:val="21"/>
        </w:rPr>
        <w:t>Plädoyer für Offenheit</w:t>
      </w:r>
      <w:r>
        <w:rPr>
          <w:rFonts w:cs="Arial"/>
          <w:b/>
          <w:szCs w:val="21"/>
        </w:rPr>
        <w:br/>
      </w:r>
      <w:r w:rsidR="00406C24">
        <w:rPr>
          <w:rFonts w:cs="Arial"/>
          <w:szCs w:val="21"/>
        </w:rPr>
        <w:t>D</w:t>
      </w:r>
      <w:r w:rsidR="00401742">
        <w:rPr>
          <w:rFonts w:cs="Arial"/>
          <w:szCs w:val="21"/>
        </w:rPr>
        <w:t xml:space="preserve">ie Inhalte </w:t>
      </w:r>
      <w:r w:rsidR="00BB0466">
        <w:rPr>
          <w:rFonts w:cs="Arial"/>
          <w:szCs w:val="21"/>
        </w:rPr>
        <w:t>der neuen A</w:t>
      </w:r>
      <w:r w:rsidR="00406C24">
        <w:rPr>
          <w:rFonts w:cs="Arial"/>
          <w:szCs w:val="21"/>
        </w:rPr>
        <w:t xml:space="preserve">usgabe spiegeln </w:t>
      </w:r>
      <w:r w:rsidR="00913D7A">
        <w:rPr>
          <w:rFonts w:cs="Arial"/>
          <w:szCs w:val="21"/>
        </w:rPr>
        <w:t>die Themen des</w:t>
      </w:r>
      <w:r w:rsidR="00406C24">
        <w:rPr>
          <w:rFonts w:cs="Arial"/>
          <w:szCs w:val="21"/>
        </w:rPr>
        <w:t xml:space="preserve"> zweite</w:t>
      </w:r>
      <w:r w:rsidR="00913D7A">
        <w:rPr>
          <w:rFonts w:cs="Arial"/>
          <w:szCs w:val="21"/>
        </w:rPr>
        <w:t>n</w:t>
      </w:r>
      <w:r w:rsidR="00406C24">
        <w:rPr>
          <w:rFonts w:cs="Arial"/>
          <w:szCs w:val="21"/>
        </w:rPr>
        <w:t xml:space="preserve"> Forschungsjahr</w:t>
      </w:r>
      <w:r w:rsidR="00D414B2">
        <w:rPr>
          <w:rFonts w:cs="Arial"/>
          <w:szCs w:val="21"/>
        </w:rPr>
        <w:t>e</w:t>
      </w:r>
      <w:r w:rsidR="00913D7A">
        <w:rPr>
          <w:rFonts w:cs="Arial"/>
          <w:szCs w:val="21"/>
        </w:rPr>
        <w:t>s wider</w:t>
      </w:r>
      <w:r w:rsidR="00406C24">
        <w:rPr>
          <w:rFonts w:cs="Arial"/>
          <w:szCs w:val="21"/>
        </w:rPr>
        <w:t xml:space="preserve"> und bauen aufeinander auf: </w:t>
      </w:r>
      <w:r w:rsidR="00761E5D">
        <w:rPr>
          <w:rFonts w:cs="Arial"/>
          <w:szCs w:val="21"/>
        </w:rPr>
        <w:t>In einer Rep</w:t>
      </w:r>
      <w:r w:rsidR="003F61E5">
        <w:rPr>
          <w:rFonts w:cs="Arial"/>
          <w:szCs w:val="21"/>
        </w:rPr>
        <w:t>ortage vermittelt</w:t>
      </w:r>
      <w:r w:rsidR="004F288C" w:rsidRPr="004F288C">
        <w:rPr>
          <w:rFonts w:cs="Arial"/>
          <w:szCs w:val="21"/>
        </w:rPr>
        <w:t xml:space="preserve"> </w:t>
      </w:r>
      <w:r w:rsidR="004F288C" w:rsidRPr="00AE7888">
        <w:rPr>
          <w:rFonts w:cs="Arial"/>
          <w:szCs w:val="21"/>
        </w:rPr>
        <w:t>Naturpädagoge Christian Schorpp</w:t>
      </w:r>
      <w:r w:rsidR="00761E5D" w:rsidRPr="00AE7888">
        <w:rPr>
          <w:rFonts w:cs="Arial"/>
          <w:szCs w:val="21"/>
        </w:rPr>
        <w:t xml:space="preserve">, wie </w:t>
      </w:r>
      <w:r w:rsidR="00F008E3">
        <w:rPr>
          <w:rFonts w:cs="Arial"/>
          <w:szCs w:val="21"/>
        </w:rPr>
        <w:t>Menschen</w:t>
      </w:r>
      <w:r>
        <w:rPr>
          <w:rFonts w:cs="Arial"/>
          <w:szCs w:val="21"/>
        </w:rPr>
        <w:t xml:space="preserve"> </w:t>
      </w:r>
      <w:r w:rsidR="00F008E3">
        <w:rPr>
          <w:rFonts w:cs="Arial"/>
          <w:szCs w:val="21"/>
        </w:rPr>
        <w:t>ihre</w:t>
      </w:r>
      <w:r>
        <w:rPr>
          <w:rFonts w:cs="Arial"/>
          <w:szCs w:val="21"/>
        </w:rPr>
        <w:t xml:space="preserve"> Sinne, die sie im Alltag meist einseitig gebrauchen, </w:t>
      </w:r>
      <w:r w:rsidRPr="00AE7888">
        <w:rPr>
          <w:rFonts w:cs="Arial"/>
          <w:szCs w:val="21"/>
        </w:rPr>
        <w:t xml:space="preserve">durch Naturerfahrungen </w:t>
      </w:r>
      <w:r>
        <w:rPr>
          <w:rFonts w:cs="Arial"/>
          <w:szCs w:val="21"/>
        </w:rPr>
        <w:t xml:space="preserve">wieder </w:t>
      </w:r>
      <w:r w:rsidR="00761E5D" w:rsidRPr="00AE7888">
        <w:rPr>
          <w:rFonts w:cs="Arial"/>
          <w:szCs w:val="21"/>
        </w:rPr>
        <w:t>schärfen</w:t>
      </w:r>
      <w:r>
        <w:rPr>
          <w:rFonts w:cs="Arial"/>
          <w:szCs w:val="21"/>
        </w:rPr>
        <w:t xml:space="preserve"> können</w:t>
      </w:r>
      <w:r w:rsidR="00AE7888">
        <w:rPr>
          <w:rFonts w:cs="Arial"/>
          <w:szCs w:val="21"/>
        </w:rPr>
        <w:t xml:space="preserve"> </w:t>
      </w:r>
      <w:r w:rsidR="00761E5D" w:rsidRPr="00AE7888">
        <w:rPr>
          <w:rFonts w:cs="Arial"/>
          <w:szCs w:val="21"/>
        </w:rPr>
        <w:t xml:space="preserve">– eine </w:t>
      </w:r>
      <w:r w:rsidR="00AE7888" w:rsidRPr="00AE7888">
        <w:rPr>
          <w:rFonts w:cs="Arial"/>
          <w:szCs w:val="21"/>
        </w:rPr>
        <w:t>Grundvoraussetzung</w:t>
      </w:r>
      <w:r w:rsidR="00761E5D" w:rsidRPr="00AE7888">
        <w:rPr>
          <w:rFonts w:cs="Arial"/>
          <w:szCs w:val="21"/>
        </w:rPr>
        <w:t xml:space="preserve"> für Resonanzbezieh</w:t>
      </w:r>
      <w:r w:rsidR="00DF4F30">
        <w:rPr>
          <w:rFonts w:cs="Arial"/>
          <w:szCs w:val="21"/>
        </w:rPr>
        <w:t>ung</w:t>
      </w:r>
      <w:r w:rsidR="00761E5D" w:rsidRPr="00AE7888">
        <w:rPr>
          <w:rFonts w:cs="Arial"/>
          <w:szCs w:val="21"/>
        </w:rPr>
        <w:t xml:space="preserve">en. </w:t>
      </w:r>
    </w:p>
    <w:p w14:paraId="08285621" w14:textId="449753A8" w:rsidR="00362F18" w:rsidRDefault="00362F18" w:rsidP="004F288C">
      <w:pPr>
        <w:rPr>
          <w:rFonts w:cs="Arial"/>
          <w:szCs w:val="21"/>
        </w:rPr>
      </w:pPr>
      <w:r>
        <w:rPr>
          <w:rFonts w:cs="Arial"/>
          <w:szCs w:val="21"/>
        </w:rPr>
        <w:t xml:space="preserve">Der </w:t>
      </w:r>
      <w:r w:rsidR="004F288C" w:rsidRPr="00AE7888">
        <w:rPr>
          <w:rFonts w:cs="Arial"/>
          <w:szCs w:val="21"/>
        </w:rPr>
        <w:t xml:space="preserve">Musikervermittler </w:t>
      </w:r>
      <w:r>
        <w:rPr>
          <w:rFonts w:cs="Arial"/>
          <w:szCs w:val="21"/>
        </w:rPr>
        <w:t xml:space="preserve">und Musiker </w:t>
      </w:r>
      <w:r w:rsidR="004F288C" w:rsidRPr="00AE7888">
        <w:rPr>
          <w:rFonts w:cs="Arial"/>
          <w:szCs w:val="21"/>
        </w:rPr>
        <w:t xml:space="preserve">Johannes Voit </w:t>
      </w:r>
      <w:r w:rsidR="00D52ED9">
        <w:rPr>
          <w:rFonts w:cs="Arial"/>
          <w:szCs w:val="21"/>
        </w:rPr>
        <w:t>plädiert im Interview insbesondere für offene Ohren und eine offene Haltung</w:t>
      </w:r>
      <w:r w:rsidR="00761E5D" w:rsidRPr="00AE7888">
        <w:rPr>
          <w:rFonts w:cs="Arial"/>
          <w:szCs w:val="21"/>
        </w:rPr>
        <w:t xml:space="preserve"> </w:t>
      </w:r>
      <w:r>
        <w:rPr>
          <w:rFonts w:cs="Arial"/>
          <w:szCs w:val="21"/>
        </w:rPr>
        <w:t xml:space="preserve">gegenüber Neuem: Auf Basis </w:t>
      </w:r>
      <w:r w:rsidR="008641CC">
        <w:rPr>
          <w:rFonts w:cs="Arial"/>
          <w:szCs w:val="21"/>
        </w:rPr>
        <w:t>von</w:t>
      </w:r>
      <w:r>
        <w:rPr>
          <w:rFonts w:cs="Arial"/>
          <w:szCs w:val="21"/>
        </w:rPr>
        <w:t xml:space="preserve"> Erfahrungen</w:t>
      </w:r>
      <w:r w:rsidR="008641CC">
        <w:rPr>
          <w:rFonts w:cs="Arial"/>
          <w:szCs w:val="21"/>
        </w:rPr>
        <w:t xml:space="preserve">, </w:t>
      </w:r>
      <w:r>
        <w:rPr>
          <w:rFonts w:cs="Arial"/>
          <w:szCs w:val="21"/>
        </w:rPr>
        <w:t xml:space="preserve">Untersuchungen </w:t>
      </w:r>
      <w:r w:rsidR="008641CC">
        <w:rPr>
          <w:rFonts w:cs="Arial"/>
          <w:szCs w:val="21"/>
        </w:rPr>
        <w:t>und</w:t>
      </w:r>
      <w:r>
        <w:rPr>
          <w:rFonts w:cs="Arial"/>
          <w:szCs w:val="21"/>
        </w:rPr>
        <w:t xml:space="preserve"> in Beispielen schildert er, wie sich Menschen – frei von Bewertungssystemen und Vorurteilen – </w:t>
      </w:r>
      <w:r w:rsidR="00AE7888">
        <w:rPr>
          <w:rFonts w:cs="Arial"/>
          <w:szCs w:val="21"/>
        </w:rPr>
        <w:t>neue Horizonte eröffn</w:t>
      </w:r>
      <w:r>
        <w:rPr>
          <w:rFonts w:cs="Arial"/>
          <w:szCs w:val="21"/>
        </w:rPr>
        <w:t>en</w:t>
      </w:r>
      <w:r w:rsidR="002D39B7">
        <w:rPr>
          <w:rFonts w:cs="Arial"/>
          <w:szCs w:val="21"/>
        </w:rPr>
        <w:t xml:space="preserve"> können</w:t>
      </w:r>
      <w:r w:rsidR="00761E5D" w:rsidRPr="00AE7888">
        <w:rPr>
          <w:rFonts w:cs="Arial"/>
          <w:szCs w:val="21"/>
        </w:rPr>
        <w:t xml:space="preserve">. </w:t>
      </w:r>
    </w:p>
    <w:p w14:paraId="4247730F" w14:textId="66C9664C" w:rsidR="00AE7888" w:rsidRPr="00D52ED9" w:rsidRDefault="00F67B0D" w:rsidP="004F288C">
      <w:pPr>
        <w:rPr>
          <w:rFonts w:cs="Arial"/>
          <w:b/>
          <w:szCs w:val="21"/>
        </w:rPr>
      </w:pPr>
      <w:r>
        <w:rPr>
          <w:rFonts w:cs="Arial"/>
          <w:b/>
          <w:szCs w:val="21"/>
        </w:rPr>
        <w:t>Resonanzübungen und Tipps für Veranstalter</w:t>
      </w:r>
      <w:r>
        <w:rPr>
          <w:rFonts w:cs="Arial"/>
          <w:b/>
          <w:szCs w:val="21"/>
        </w:rPr>
        <w:br/>
      </w:r>
      <w:r w:rsidR="00362F18">
        <w:rPr>
          <w:rFonts w:cs="Arial"/>
          <w:szCs w:val="21"/>
        </w:rPr>
        <w:t>W</w:t>
      </w:r>
      <w:r w:rsidR="00362F18" w:rsidRPr="00AE7888">
        <w:rPr>
          <w:rFonts w:cs="Arial"/>
          <w:szCs w:val="21"/>
        </w:rPr>
        <w:t xml:space="preserve">ie Resonanzerfahrungen </w:t>
      </w:r>
      <w:r w:rsidR="00362F18">
        <w:rPr>
          <w:rFonts w:cs="Arial"/>
          <w:szCs w:val="21"/>
        </w:rPr>
        <w:t>mit</w:t>
      </w:r>
      <w:r w:rsidR="00362F18" w:rsidRPr="00AE7888">
        <w:rPr>
          <w:rFonts w:cs="Arial"/>
          <w:szCs w:val="21"/>
        </w:rPr>
        <w:t xml:space="preserve"> Lernen, Umgang mit Fehlern und Motivation zusammenspielen</w:t>
      </w:r>
      <w:r w:rsidR="00362F18">
        <w:rPr>
          <w:rFonts w:cs="Arial"/>
          <w:szCs w:val="21"/>
        </w:rPr>
        <w:t xml:space="preserve">, bringt </w:t>
      </w:r>
      <w:r w:rsidR="00761E5D" w:rsidRPr="00AE7888">
        <w:rPr>
          <w:rFonts w:cs="Arial"/>
          <w:szCs w:val="21"/>
        </w:rPr>
        <w:t xml:space="preserve">der renommierte </w:t>
      </w:r>
      <w:r w:rsidR="004F288C" w:rsidRPr="00AE7888">
        <w:rPr>
          <w:rFonts w:cs="Arial"/>
          <w:szCs w:val="21"/>
        </w:rPr>
        <w:t>Resonanzforscher</w:t>
      </w:r>
      <w:r w:rsidR="00362F18">
        <w:rPr>
          <w:rFonts w:cs="Arial"/>
          <w:szCs w:val="21"/>
        </w:rPr>
        <w:t xml:space="preserve">, </w:t>
      </w:r>
      <w:r w:rsidR="00761E5D" w:rsidRPr="00AE7888">
        <w:rPr>
          <w:rFonts w:cs="Arial"/>
          <w:szCs w:val="21"/>
        </w:rPr>
        <w:t>Pädagoge</w:t>
      </w:r>
      <w:r w:rsidR="004F288C" w:rsidRPr="00AE7888">
        <w:rPr>
          <w:rFonts w:cs="Arial"/>
          <w:szCs w:val="21"/>
        </w:rPr>
        <w:t xml:space="preserve"> </w:t>
      </w:r>
      <w:r w:rsidR="00362F18">
        <w:rPr>
          <w:rFonts w:cs="Arial"/>
          <w:szCs w:val="21"/>
        </w:rPr>
        <w:t xml:space="preserve">und Buchautor </w:t>
      </w:r>
      <w:r w:rsidR="004F288C" w:rsidRPr="00AE7888">
        <w:rPr>
          <w:rFonts w:cs="Arial"/>
          <w:szCs w:val="21"/>
        </w:rPr>
        <w:t>Wolfgang Endres</w:t>
      </w:r>
      <w:r w:rsidR="00761E5D" w:rsidRPr="00AE7888">
        <w:rPr>
          <w:rFonts w:cs="Arial"/>
          <w:szCs w:val="21"/>
        </w:rPr>
        <w:t xml:space="preserve"> </w:t>
      </w:r>
      <w:r w:rsidR="00362F18">
        <w:rPr>
          <w:rFonts w:cs="Arial"/>
          <w:szCs w:val="21"/>
        </w:rPr>
        <w:t xml:space="preserve">den </w:t>
      </w:r>
      <w:r w:rsidR="00D7194C">
        <w:rPr>
          <w:rFonts w:cs="Arial"/>
          <w:szCs w:val="21"/>
        </w:rPr>
        <w:t xml:space="preserve">Leserinnen und </w:t>
      </w:r>
      <w:r w:rsidR="00362F18">
        <w:rPr>
          <w:rFonts w:cs="Arial"/>
          <w:szCs w:val="21"/>
        </w:rPr>
        <w:t>Lesern näher</w:t>
      </w:r>
      <w:r w:rsidR="004F288C" w:rsidRPr="00AE7888">
        <w:rPr>
          <w:rFonts w:cs="Arial"/>
          <w:szCs w:val="21"/>
        </w:rPr>
        <w:t xml:space="preserve">. </w:t>
      </w:r>
      <w:r w:rsidR="00EC4BA0">
        <w:rPr>
          <w:rFonts w:cs="Arial"/>
          <w:szCs w:val="21"/>
        </w:rPr>
        <w:t>Diese</w:t>
      </w:r>
      <w:r w:rsidR="001157C7">
        <w:rPr>
          <w:rFonts w:cs="Arial"/>
          <w:szCs w:val="21"/>
        </w:rPr>
        <w:t xml:space="preserve"> können </w:t>
      </w:r>
      <w:r w:rsidR="00D7194C">
        <w:rPr>
          <w:rFonts w:cs="Arial"/>
          <w:szCs w:val="21"/>
        </w:rPr>
        <w:t xml:space="preserve">auch </w:t>
      </w:r>
      <w:r w:rsidR="001157C7">
        <w:rPr>
          <w:rFonts w:cs="Arial"/>
          <w:szCs w:val="21"/>
        </w:rPr>
        <w:t>in</w:t>
      </w:r>
      <w:r w:rsidR="008641CC">
        <w:rPr>
          <w:rFonts w:cs="Arial"/>
          <w:szCs w:val="21"/>
        </w:rPr>
        <w:t xml:space="preserve"> praktischen</w:t>
      </w:r>
      <w:r w:rsidR="00D7194C">
        <w:rPr>
          <w:rFonts w:cs="Arial"/>
          <w:szCs w:val="21"/>
        </w:rPr>
        <w:t xml:space="preserve">, zu den Beiträgen passenden </w:t>
      </w:r>
      <w:r w:rsidR="008641CC">
        <w:rPr>
          <w:rFonts w:cs="Arial"/>
          <w:szCs w:val="21"/>
        </w:rPr>
        <w:t>Übungen</w:t>
      </w:r>
      <w:r w:rsidR="00D7194C">
        <w:rPr>
          <w:rFonts w:cs="Arial"/>
          <w:szCs w:val="21"/>
        </w:rPr>
        <w:t>, ihre Resonanzfähigkeit allein, zu zweit oder in Gruppen testen und schulen.</w:t>
      </w:r>
    </w:p>
    <w:p w14:paraId="7FAD6D44" w14:textId="4D5AE311" w:rsidR="00DA0CAE" w:rsidRDefault="00D7194C" w:rsidP="004F288C">
      <w:pPr>
        <w:rPr>
          <w:rFonts w:cs="Arial"/>
          <w:szCs w:val="21"/>
        </w:rPr>
      </w:pPr>
      <w:r>
        <w:rPr>
          <w:rFonts w:cs="Arial"/>
          <w:szCs w:val="21"/>
        </w:rPr>
        <w:t xml:space="preserve">Im vierten Beitrag </w:t>
      </w:r>
      <w:r w:rsidR="001B72DA">
        <w:rPr>
          <w:rFonts w:cs="Arial"/>
          <w:szCs w:val="21"/>
        </w:rPr>
        <w:t>bringen</w:t>
      </w:r>
      <w:r w:rsidR="00761E5D" w:rsidRPr="00AE7888">
        <w:rPr>
          <w:rFonts w:cs="Arial"/>
          <w:szCs w:val="21"/>
        </w:rPr>
        <w:t xml:space="preserve"> d</w:t>
      </w:r>
      <w:r w:rsidR="004F288C" w:rsidRPr="00AE7888">
        <w:rPr>
          <w:rFonts w:cs="Arial"/>
          <w:szCs w:val="21"/>
        </w:rPr>
        <w:t xml:space="preserve">ie Kuratoren </w:t>
      </w:r>
      <w:r w:rsidR="00761E5D" w:rsidRPr="00AE7888">
        <w:rPr>
          <w:rFonts w:cs="Arial"/>
          <w:szCs w:val="21"/>
        </w:rPr>
        <w:t xml:space="preserve">des </w:t>
      </w:r>
      <w:r w:rsidR="00761E5D" w:rsidRPr="00DF4F30">
        <w:rPr>
          <w:rFonts w:cs="Arial"/>
          <w:i/>
          <w:szCs w:val="21"/>
        </w:rPr>
        <w:t>micelab:bodensee</w:t>
      </w:r>
      <w:r w:rsidR="00761E5D" w:rsidRPr="00AE7888">
        <w:rPr>
          <w:rFonts w:cs="Arial"/>
          <w:szCs w:val="21"/>
        </w:rPr>
        <w:t xml:space="preserve">, </w:t>
      </w:r>
      <w:r w:rsidR="004F288C" w:rsidRPr="00AE7888">
        <w:rPr>
          <w:rFonts w:cs="Arial"/>
          <w:szCs w:val="21"/>
        </w:rPr>
        <w:t>Tina Gadow und Michael Gleich</w:t>
      </w:r>
      <w:r w:rsidR="00AE7888" w:rsidRPr="00AE7888">
        <w:rPr>
          <w:rFonts w:cs="Arial"/>
          <w:szCs w:val="21"/>
        </w:rPr>
        <w:t xml:space="preserve">, </w:t>
      </w:r>
      <w:r w:rsidR="001B72DA">
        <w:rPr>
          <w:rFonts w:cs="Arial"/>
          <w:szCs w:val="21"/>
        </w:rPr>
        <w:t>auf den Punkt</w:t>
      </w:r>
      <w:r w:rsidR="004F288C" w:rsidRPr="00AE7888">
        <w:rPr>
          <w:rFonts w:cs="Arial"/>
          <w:szCs w:val="21"/>
        </w:rPr>
        <w:t>, w</w:t>
      </w:r>
      <w:r w:rsidR="00125CEE" w:rsidRPr="00AE7888">
        <w:rPr>
          <w:rFonts w:cs="Arial"/>
          <w:szCs w:val="21"/>
        </w:rPr>
        <w:t>elche</w:t>
      </w:r>
      <w:r w:rsidR="00125CEE">
        <w:rPr>
          <w:rFonts w:cs="Arial"/>
          <w:szCs w:val="21"/>
        </w:rPr>
        <w:t xml:space="preserve"> Rolle „Eros &amp; Resonanz“ bei Veranstaltungen effektiv spielen</w:t>
      </w:r>
      <w:r w:rsidR="00AE7888">
        <w:rPr>
          <w:rFonts w:cs="Arial"/>
          <w:szCs w:val="21"/>
        </w:rPr>
        <w:t>:</w:t>
      </w:r>
      <w:r w:rsidR="00E0004F">
        <w:rPr>
          <w:rFonts w:cs="Arial"/>
          <w:szCs w:val="21"/>
        </w:rPr>
        <w:t xml:space="preserve"> Sie liefern eine </w:t>
      </w:r>
      <w:r w:rsidR="00F008E3">
        <w:rPr>
          <w:rFonts w:cs="Arial"/>
          <w:szCs w:val="21"/>
        </w:rPr>
        <w:t xml:space="preserve">reichhaltige </w:t>
      </w:r>
      <w:r w:rsidR="00E0004F">
        <w:rPr>
          <w:rFonts w:cs="Arial"/>
          <w:szCs w:val="21"/>
        </w:rPr>
        <w:t>Thesensammlung</w:t>
      </w:r>
      <w:r w:rsidR="00AE7888">
        <w:rPr>
          <w:rFonts w:cs="Arial"/>
          <w:szCs w:val="21"/>
        </w:rPr>
        <w:t xml:space="preserve"> für die </w:t>
      </w:r>
      <w:r w:rsidR="00DF4F30">
        <w:rPr>
          <w:rFonts w:cs="Arial"/>
          <w:szCs w:val="21"/>
        </w:rPr>
        <w:t xml:space="preserve">Planung und </w:t>
      </w:r>
      <w:r w:rsidR="00AE7888">
        <w:rPr>
          <w:rFonts w:cs="Arial"/>
          <w:szCs w:val="21"/>
        </w:rPr>
        <w:t>Gestaltung von Kongressen,</w:t>
      </w:r>
      <w:r w:rsidR="00E0004F">
        <w:rPr>
          <w:rFonts w:cs="Arial"/>
          <w:szCs w:val="21"/>
        </w:rPr>
        <w:t xml:space="preserve"> gespickt mit </w:t>
      </w:r>
      <w:r w:rsidR="00F008E3">
        <w:rPr>
          <w:rFonts w:cs="Arial"/>
          <w:szCs w:val="21"/>
        </w:rPr>
        <w:t xml:space="preserve">vielen </w:t>
      </w:r>
      <w:r w:rsidR="00E0004F">
        <w:rPr>
          <w:rFonts w:cs="Arial"/>
          <w:szCs w:val="21"/>
        </w:rPr>
        <w:t>praktischen Beispielen</w:t>
      </w:r>
      <w:r>
        <w:rPr>
          <w:rFonts w:cs="Arial"/>
          <w:szCs w:val="21"/>
        </w:rPr>
        <w:t>, die Veranstalter inspirieren</w:t>
      </w:r>
      <w:r w:rsidR="00E0004F">
        <w:rPr>
          <w:rFonts w:cs="Arial"/>
          <w:szCs w:val="21"/>
        </w:rPr>
        <w:t>.</w:t>
      </w:r>
    </w:p>
    <w:p w14:paraId="0BD97733" w14:textId="43CDFBC5" w:rsidR="00C50E98" w:rsidRDefault="00B5276D" w:rsidP="00CB3156">
      <w:pPr>
        <w:spacing w:after="0" w:line="289" w:lineRule="exact"/>
        <w:rPr>
          <w:rFonts w:cs="Arial"/>
          <w:szCs w:val="21"/>
        </w:rPr>
      </w:pPr>
      <w:r w:rsidRPr="00B5276D">
        <w:rPr>
          <w:rFonts w:cs="Arial"/>
          <w:b/>
          <w:szCs w:val="21"/>
        </w:rPr>
        <w:t>Ansprechende Gestaltung</w:t>
      </w:r>
      <w:r w:rsidRPr="00B5276D">
        <w:rPr>
          <w:rFonts w:cs="Arial"/>
          <w:b/>
          <w:szCs w:val="21"/>
        </w:rPr>
        <w:br/>
      </w:r>
      <w:r w:rsidR="00774CDF">
        <w:rPr>
          <w:rFonts w:cs="Arial"/>
          <w:szCs w:val="21"/>
        </w:rPr>
        <w:t xml:space="preserve">Das ansprechend gestaltete </w:t>
      </w:r>
      <w:r w:rsidR="005D7B24">
        <w:rPr>
          <w:rFonts w:cs="Arial"/>
          <w:szCs w:val="21"/>
        </w:rPr>
        <w:t>Buch</w:t>
      </w:r>
      <w:r w:rsidR="00774CDF">
        <w:rPr>
          <w:rFonts w:cs="Arial"/>
          <w:szCs w:val="21"/>
        </w:rPr>
        <w:t xml:space="preserve"> im </w:t>
      </w:r>
      <w:r w:rsidR="00DF4F30">
        <w:rPr>
          <w:rFonts w:cs="Arial"/>
          <w:szCs w:val="21"/>
        </w:rPr>
        <w:t>handlichen</w:t>
      </w:r>
      <w:r w:rsidR="00774CDF">
        <w:rPr>
          <w:rFonts w:cs="Arial"/>
          <w:szCs w:val="21"/>
        </w:rPr>
        <w:t xml:space="preserve"> A6-Format umfasst </w:t>
      </w:r>
      <w:r>
        <w:rPr>
          <w:rFonts w:cs="Arial"/>
          <w:szCs w:val="21"/>
        </w:rPr>
        <w:t>120</w:t>
      </w:r>
      <w:r w:rsidR="00D7194C">
        <w:rPr>
          <w:rFonts w:cs="Arial"/>
          <w:szCs w:val="21"/>
        </w:rPr>
        <w:t xml:space="preserve"> Seiten</w:t>
      </w:r>
      <w:r w:rsidR="0040096D">
        <w:rPr>
          <w:rFonts w:cs="Arial"/>
          <w:szCs w:val="21"/>
        </w:rPr>
        <w:t>. In zwanzig Schwarz-Weiß-Zeichnungen hat der</w:t>
      </w:r>
      <w:r w:rsidR="00D7194C">
        <w:rPr>
          <w:rFonts w:cs="Arial"/>
          <w:szCs w:val="21"/>
        </w:rPr>
        <w:t xml:space="preserve"> Schweizer Künstler Jaron Gyger </w:t>
      </w:r>
      <w:r w:rsidR="0040096D">
        <w:rPr>
          <w:rFonts w:cs="Arial"/>
          <w:szCs w:val="21"/>
        </w:rPr>
        <w:t>Szenen</w:t>
      </w:r>
      <w:r w:rsidR="00774CDF">
        <w:rPr>
          <w:rFonts w:cs="Arial"/>
          <w:szCs w:val="21"/>
        </w:rPr>
        <w:t xml:space="preserve"> </w:t>
      </w:r>
      <w:r w:rsidR="0040096D">
        <w:rPr>
          <w:rFonts w:cs="Arial"/>
          <w:szCs w:val="21"/>
        </w:rPr>
        <w:t>aus dem</w:t>
      </w:r>
      <w:r w:rsidR="00774CDF">
        <w:rPr>
          <w:rFonts w:cs="Arial"/>
          <w:szCs w:val="21"/>
        </w:rPr>
        <w:t xml:space="preserve"> </w:t>
      </w:r>
      <w:r w:rsidR="00774CDF">
        <w:rPr>
          <w:rFonts w:cs="Arial"/>
          <w:szCs w:val="21"/>
        </w:rPr>
        <w:lastRenderedPageBreak/>
        <w:t>Forschung</w:t>
      </w:r>
      <w:r w:rsidR="0040096D">
        <w:rPr>
          <w:rFonts w:cs="Arial"/>
          <w:szCs w:val="21"/>
        </w:rPr>
        <w:t>sjahr festgehalten.</w:t>
      </w:r>
      <w:r>
        <w:rPr>
          <w:rFonts w:cs="Arial"/>
          <w:szCs w:val="21"/>
        </w:rPr>
        <w:t xml:space="preserve"> </w:t>
      </w:r>
      <w:r w:rsidR="0040096D">
        <w:rPr>
          <w:rFonts w:cs="Arial"/>
          <w:szCs w:val="21"/>
        </w:rPr>
        <w:t>Die Publikation</w:t>
      </w:r>
      <w:r w:rsidR="00C50E98">
        <w:rPr>
          <w:rFonts w:cs="Arial"/>
          <w:szCs w:val="21"/>
        </w:rPr>
        <w:t xml:space="preserve"> </w:t>
      </w:r>
      <w:r w:rsidR="00E66A39">
        <w:rPr>
          <w:rFonts w:cs="Arial"/>
          <w:szCs w:val="21"/>
        </w:rPr>
        <w:t xml:space="preserve">kann über die neue Website </w:t>
      </w:r>
      <w:hyperlink r:id="rId9" w:history="1">
        <w:r w:rsidR="00E66A39" w:rsidRPr="009879AF">
          <w:rPr>
            <w:rStyle w:val="Hyperlink"/>
            <w:rFonts w:cs="Arial"/>
            <w:szCs w:val="21"/>
          </w:rPr>
          <w:t>www.micelab-bodensee.com</w:t>
        </w:r>
      </w:hyperlink>
      <w:r w:rsidR="00E66A39">
        <w:rPr>
          <w:rFonts w:cs="Arial"/>
          <w:szCs w:val="21"/>
        </w:rPr>
        <w:t xml:space="preserve"> bestellt </w:t>
      </w:r>
      <w:r w:rsidR="00BB0466">
        <w:rPr>
          <w:rFonts w:cs="Arial"/>
          <w:szCs w:val="21"/>
        </w:rPr>
        <w:t>oder</w:t>
      </w:r>
      <w:r w:rsidR="00E66A39">
        <w:rPr>
          <w:rFonts w:cs="Arial"/>
          <w:szCs w:val="21"/>
        </w:rPr>
        <w:t xml:space="preserve"> kostenlos</w:t>
      </w:r>
      <w:r w:rsidR="00C50E98">
        <w:rPr>
          <w:rFonts w:cs="Arial"/>
          <w:szCs w:val="21"/>
        </w:rPr>
        <w:t xml:space="preserve"> online </w:t>
      </w:r>
      <w:r w:rsidR="00E66A39">
        <w:rPr>
          <w:rFonts w:cs="Arial"/>
          <w:szCs w:val="21"/>
        </w:rPr>
        <w:t>gelesen werden.</w:t>
      </w:r>
    </w:p>
    <w:p w14:paraId="237DC106" w14:textId="77777777" w:rsidR="00C50E98" w:rsidRDefault="00C50E98" w:rsidP="00A26719">
      <w:pPr>
        <w:spacing w:after="0" w:line="289" w:lineRule="exact"/>
        <w:rPr>
          <w:b/>
          <w:iCs/>
        </w:rPr>
      </w:pPr>
    </w:p>
    <w:p w14:paraId="2A62CDBC" w14:textId="77777777" w:rsidR="00C50E98" w:rsidRDefault="00C50E98" w:rsidP="00A26719">
      <w:pPr>
        <w:spacing w:after="0" w:line="289" w:lineRule="exact"/>
        <w:rPr>
          <w:b/>
          <w:iCs/>
        </w:rPr>
      </w:pPr>
    </w:p>
    <w:p w14:paraId="61202EA0" w14:textId="77777777" w:rsidR="008641CC" w:rsidRDefault="008641CC" w:rsidP="00A26719">
      <w:pPr>
        <w:spacing w:after="0" w:line="289" w:lineRule="exact"/>
        <w:rPr>
          <w:b/>
          <w:iCs/>
        </w:rPr>
      </w:pPr>
    </w:p>
    <w:p w14:paraId="3B45D67E" w14:textId="77777777" w:rsidR="001C76EB" w:rsidRPr="001C76EB" w:rsidRDefault="001C76EB" w:rsidP="00A26719">
      <w:pPr>
        <w:spacing w:after="0" w:line="289" w:lineRule="exact"/>
        <w:rPr>
          <w:b/>
          <w:iCs/>
        </w:rPr>
      </w:pPr>
      <w:r w:rsidRPr="001C76EB">
        <w:rPr>
          <w:b/>
          <w:iCs/>
        </w:rPr>
        <w:t>Über micelab:bodensee</w:t>
      </w:r>
    </w:p>
    <w:p w14:paraId="777B13B6" w14:textId="15263D13" w:rsidR="003B3762" w:rsidRDefault="003B3762" w:rsidP="003B3762">
      <w:pPr>
        <w:spacing w:after="0" w:line="289" w:lineRule="exact"/>
        <w:rPr>
          <w:iCs/>
        </w:rPr>
      </w:pPr>
      <w:r w:rsidRPr="00846AF7">
        <w:rPr>
          <w:i/>
          <w:iCs/>
        </w:rPr>
        <w:t>micelab:bodensee</w:t>
      </w:r>
      <w:r>
        <w:rPr>
          <w:iCs/>
        </w:rPr>
        <w:t xml:space="preserve"> ist die erste interaktive Weiterbildungsplattform für Veranstalter im deutschsprachigen Raum. Sie wurde von den Netzwerken BodenseeMeeting und der kongress tanzt entwickelt und startete im Oktober 2016. </w:t>
      </w:r>
      <w:r w:rsidRPr="00846AF7">
        <w:rPr>
          <w:i/>
          <w:iCs/>
        </w:rPr>
        <w:t>micelab:bodensee</w:t>
      </w:r>
      <w:r>
        <w:rPr>
          <w:iCs/>
        </w:rPr>
        <w:t xml:space="preserve"> umfasst drei Module mit unterschiedlichen Schwerpunkten. Alle haben den erkundenden Charakter eines Labors. </w:t>
      </w:r>
    </w:p>
    <w:p w14:paraId="47B016B1" w14:textId="77777777" w:rsidR="003B3762" w:rsidRDefault="003B3762" w:rsidP="003B3762">
      <w:pPr>
        <w:spacing w:after="0" w:line="289" w:lineRule="exact"/>
        <w:rPr>
          <w:iCs/>
        </w:rPr>
      </w:pPr>
    </w:p>
    <w:p w14:paraId="49635B98" w14:textId="5739A23D" w:rsidR="003B3762" w:rsidRDefault="003B3762" w:rsidP="003B3762">
      <w:pPr>
        <w:spacing w:after="0" w:line="289" w:lineRule="exact"/>
        <w:rPr>
          <w:iCs/>
        </w:rPr>
      </w:pPr>
      <w:r>
        <w:rPr>
          <w:iCs/>
        </w:rPr>
        <w:t xml:space="preserve">Beim Modul </w:t>
      </w:r>
      <w:r w:rsidRPr="00846AF7">
        <w:rPr>
          <w:i/>
          <w:iCs/>
        </w:rPr>
        <w:t>micelab:explorer</w:t>
      </w:r>
      <w:r>
        <w:rPr>
          <w:iCs/>
        </w:rPr>
        <w:t xml:space="preserve"> liegt der Fokus auf der Forschung mit Impulsgebern aus unterschiedlichen Disziplinen. </w:t>
      </w:r>
      <w:r w:rsidRPr="00846AF7">
        <w:rPr>
          <w:i/>
          <w:iCs/>
        </w:rPr>
        <w:t>micelab:experts</w:t>
      </w:r>
      <w:r>
        <w:rPr>
          <w:iCs/>
        </w:rPr>
        <w:t xml:space="preserve"> richte</w:t>
      </w:r>
      <w:r w:rsidR="006D58D8">
        <w:rPr>
          <w:iCs/>
        </w:rPr>
        <w:t>t</w:t>
      </w:r>
      <w:r>
        <w:rPr>
          <w:iCs/>
        </w:rPr>
        <w:t xml:space="preserve"> sich an die Praktiker der MICE-Branche</w:t>
      </w:r>
      <w:r w:rsidR="00846AF7">
        <w:rPr>
          <w:iCs/>
        </w:rPr>
        <w:t>:</w:t>
      </w:r>
      <w:r>
        <w:rPr>
          <w:iCs/>
        </w:rPr>
        <w:t xml:space="preserve"> Mitarbeiter in Veranstaltungshäusern, Eventagenturen, Kulturinstitutionen</w:t>
      </w:r>
      <w:r w:rsidR="00846AF7">
        <w:rPr>
          <w:iCs/>
        </w:rPr>
        <w:t>,</w:t>
      </w:r>
      <w:r>
        <w:rPr>
          <w:iCs/>
        </w:rPr>
        <w:t xml:space="preserve"> Marketing</w:t>
      </w:r>
      <w:r w:rsidR="008C116B">
        <w:rPr>
          <w:iCs/>
        </w:rPr>
        <w:t>- und Personalv</w:t>
      </w:r>
      <w:r>
        <w:rPr>
          <w:iCs/>
        </w:rPr>
        <w:t>erantwortli</w:t>
      </w:r>
      <w:r w:rsidR="00587C9B">
        <w:rPr>
          <w:iCs/>
        </w:rPr>
        <w:t>che von Wirtschaftsbetrieben</w:t>
      </w:r>
      <w:r w:rsidR="006D58D8">
        <w:rPr>
          <w:iCs/>
        </w:rPr>
        <w:t xml:space="preserve"> rund um den Bodensee</w:t>
      </w:r>
      <w:r w:rsidR="00587C9B">
        <w:rPr>
          <w:iCs/>
        </w:rPr>
        <w:t xml:space="preserve">. In </w:t>
      </w:r>
      <w:r w:rsidR="00846AF7">
        <w:rPr>
          <w:iCs/>
        </w:rPr>
        <w:t>die</w:t>
      </w:r>
      <w:r w:rsidR="00587C9B">
        <w:rPr>
          <w:iCs/>
        </w:rPr>
        <w:t xml:space="preserve"> Publikation</w:t>
      </w:r>
      <w:r>
        <w:rPr>
          <w:iCs/>
        </w:rPr>
        <w:t xml:space="preserve"> </w:t>
      </w:r>
      <w:r w:rsidRPr="00846AF7">
        <w:rPr>
          <w:i/>
          <w:iCs/>
        </w:rPr>
        <w:t>micelab:extract</w:t>
      </w:r>
      <w:r>
        <w:rPr>
          <w:iCs/>
        </w:rPr>
        <w:t xml:space="preserve"> fließen Forschungsergebnisse ein. Band I zum Thema „Angst </w:t>
      </w:r>
      <w:r w:rsidR="00297EB2">
        <w:rPr>
          <w:iCs/>
        </w:rPr>
        <w:t>&amp;</w:t>
      </w:r>
      <w:r>
        <w:rPr>
          <w:iCs/>
        </w:rPr>
        <w:t xml:space="preserve"> Vertrauen“ ist im Somme</w:t>
      </w:r>
      <w:r w:rsidR="00297EB2">
        <w:rPr>
          <w:iCs/>
        </w:rPr>
        <w:t>r 2017 erschienen,</w:t>
      </w:r>
      <w:r>
        <w:rPr>
          <w:iCs/>
        </w:rPr>
        <w:t xml:space="preserve"> </w:t>
      </w:r>
      <w:r w:rsidR="006D58D8">
        <w:rPr>
          <w:iCs/>
        </w:rPr>
        <w:t xml:space="preserve">Band II „Eros &amp; </w:t>
      </w:r>
      <w:r w:rsidR="00DC2ADB">
        <w:rPr>
          <w:iCs/>
        </w:rPr>
        <w:t>Resonanz</w:t>
      </w:r>
      <w:r w:rsidR="006D58D8">
        <w:rPr>
          <w:iCs/>
        </w:rPr>
        <w:t xml:space="preserve">“ </w:t>
      </w:r>
      <w:r w:rsidR="00297EB2">
        <w:rPr>
          <w:iCs/>
        </w:rPr>
        <w:t xml:space="preserve">im </w:t>
      </w:r>
      <w:r w:rsidR="005D7B24">
        <w:rPr>
          <w:iCs/>
        </w:rPr>
        <w:t>April</w:t>
      </w:r>
      <w:r w:rsidR="00297EB2">
        <w:rPr>
          <w:iCs/>
        </w:rPr>
        <w:t xml:space="preserve"> 2019</w:t>
      </w:r>
      <w:r w:rsidR="006D58D8">
        <w:rPr>
          <w:iCs/>
        </w:rPr>
        <w:t>.</w:t>
      </w:r>
    </w:p>
    <w:p w14:paraId="03BDA127" w14:textId="77777777" w:rsidR="003B3762" w:rsidRDefault="003B3762" w:rsidP="003B3762">
      <w:pPr>
        <w:spacing w:after="0" w:line="289" w:lineRule="exact"/>
        <w:rPr>
          <w:iCs/>
        </w:rPr>
      </w:pPr>
    </w:p>
    <w:p w14:paraId="30A53477" w14:textId="77777777" w:rsidR="00EB23EA" w:rsidRDefault="00587C9B" w:rsidP="00EB23EA">
      <w:pPr>
        <w:spacing w:after="0" w:line="289" w:lineRule="exact"/>
        <w:rPr>
          <w:iCs/>
        </w:rPr>
      </w:pPr>
      <w:r>
        <w:rPr>
          <w:iCs/>
        </w:rPr>
        <w:t>D</w:t>
      </w:r>
      <w:r w:rsidR="003B3762">
        <w:rPr>
          <w:iCs/>
        </w:rPr>
        <w:t xml:space="preserve">ie Veranstaltungsdramaturgin Tina Gadow und der Journalist Michael Gleich vom Netzwerk der kongress tanzt </w:t>
      </w:r>
      <w:r w:rsidR="006D58D8">
        <w:rPr>
          <w:iCs/>
        </w:rPr>
        <w:t>agieren als Kuratoren</w:t>
      </w:r>
      <w:r w:rsidR="003B3762">
        <w:rPr>
          <w:iCs/>
        </w:rPr>
        <w:t xml:space="preserve">. </w:t>
      </w:r>
      <w:r w:rsidR="003B3762" w:rsidRPr="00421DD9">
        <w:rPr>
          <w:iCs/>
        </w:rPr>
        <w:t xml:space="preserve">Das </w:t>
      </w:r>
      <w:r w:rsidR="003B3762" w:rsidRPr="00846AF7">
        <w:rPr>
          <w:i/>
        </w:rPr>
        <w:t>micelab:bodensee</w:t>
      </w:r>
      <w:r w:rsidR="003B3762">
        <w:t xml:space="preserve"> wird unterstützt durch das Interreg V-</w:t>
      </w:r>
      <w:r w:rsidR="00297EB2">
        <w:t>A-</w:t>
      </w:r>
      <w:r w:rsidR="003B3762">
        <w:t>Programm Alpenrhein-Bodensee-Hochrhein mit Fördermitteln der Europäischen Union und der Schweiz.</w:t>
      </w:r>
      <w:r w:rsidR="00846AF7">
        <w:t xml:space="preserve"> 2017 gewann die Weiterbildungsplattform den Innovationspreis „Bodensee17“ (Verband der Tourismuswirtschaft Bodensee e. V.), im Jahr darauf den Hauptpreis der Vorarlberger „tourismus-innovationen“ (Vorarlberg Tourismus GmbH).</w:t>
      </w:r>
    </w:p>
    <w:p w14:paraId="1DC0CA60" w14:textId="4CDA934B" w:rsidR="00EB23EA" w:rsidRPr="00EB23EA" w:rsidRDefault="00A26719" w:rsidP="00EB23EA">
      <w:pPr>
        <w:spacing w:after="0" w:line="289" w:lineRule="exact"/>
        <w:rPr>
          <w:iCs/>
        </w:rPr>
      </w:pPr>
      <w:r>
        <w:rPr>
          <w:iCs/>
        </w:rPr>
        <w:t xml:space="preserve">Infos unter </w:t>
      </w:r>
      <w:hyperlink r:id="rId10" w:history="1">
        <w:r w:rsidR="00BC2D86" w:rsidRPr="00EB23EA">
          <w:rPr>
            <w:rStyle w:val="Hyperlink"/>
          </w:rPr>
          <w:t>www.micelab-bodensee.com</w:t>
        </w:r>
      </w:hyperlink>
      <w:r w:rsidR="00BC2D86" w:rsidRPr="00EB23EA">
        <w:t xml:space="preserve"> </w:t>
      </w:r>
      <w:r w:rsidR="00EB23EA" w:rsidRPr="00EB23EA">
        <w:rPr>
          <w:iCs/>
        </w:rPr>
        <w:br/>
      </w:r>
    </w:p>
    <w:p w14:paraId="1F1C1220" w14:textId="77777777" w:rsidR="00EB23EA" w:rsidRDefault="00EB23EA" w:rsidP="00A26719">
      <w:pPr>
        <w:spacing w:after="0" w:line="289" w:lineRule="exact"/>
        <w:rPr>
          <w:b/>
          <w:iCs/>
        </w:rPr>
      </w:pPr>
    </w:p>
    <w:p w14:paraId="0EB56729" w14:textId="77777777" w:rsidR="00EB23EA" w:rsidRPr="00EB23EA" w:rsidRDefault="00EB23EA" w:rsidP="00A26719">
      <w:pPr>
        <w:spacing w:after="0" w:line="289" w:lineRule="exact"/>
        <w:rPr>
          <w:b/>
          <w:iCs/>
        </w:rPr>
      </w:pPr>
    </w:p>
    <w:p w14:paraId="621D32CE" w14:textId="5F1A36E5" w:rsidR="00DC2ADB" w:rsidRPr="002014A6" w:rsidRDefault="00DC2ADB" w:rsidP="00A26719">
      <w:pPr>
        <w:spacing w:after="0" w:line="289" w:lineRule="exact"/>
        <w:rPr>
          <w:b/>
          <w:iCs/>
        </w:rPr>
      </w:pPr>
      <w:r w:rsidRPr="002014A6">
        <w:rPr>
          <w:b/>
          <w:iCs/>
        </w:rPr>
        <w:t>Factbox: micelab:extract II</w:t>
      </w:r>
    </w:p>
    <w:p w14:paraId="1532F629" w14:textId="6D8AE063" w:rsidR="00DC2ADB" w:rsidRDefault="00DC2ADB" w:rsidP="00A26719">
      <w:pPr>
        <w:spacing w:after="0" w:line="289" w:lineRule="exact"/>
        <w:rPr>
          <w:iCs/>
        </w:rPr>
      </w:pPr>
      <w:r>
        <w:rPr>
          <w:iCs/>
        </w:rPr>
        <w:t>Titel „Eros &amp; Resonanz – was Verbundenheit ermöglicht“</w:t>
      </w:r>
    </w:p>
    <w:p w14:paraId="03CF33EC" w14:textId="1C61AC22" w:rsidR="00DC2ADB" w:rsidRDefault="00DC2ADB" w:rsidP="00A26719">
      <w:pPr>
        <w:spacing w:after="0" w:line="289" w:lineRule="exact"/>
        <w:rPr>
          <w:iCs/>
        </w:rPr>
      </w:pPr>
      <w:r>
        <w:rPr>
          <w:iCs/>
        </w:rPr>
        <w:t xml:space="preserve">Erscheinung: </w:t>
      </w:r>
      <w:r w:rsidR="005D7B24">
        <w:rPr>
          <w:iCs/>
        </w:rPr>
        <w:t>April</w:t>
      </w:r>
      <w:r>
        <w:rPr>
          <w:iCs/>
        </w:rPr>
        <w:t xml:space="preserve"> 2019</w:t>
      </w:r>
    </w:p>
    <w:p w14:paraId="3F07A53F" w14:textId="3A9DE7F0" w:rsidR="00DC2ADB" w:rsidRDefault="00DC2ADB" w:rsidP="00A26719">
      <w:pPr>
        <w:spacing w:after="0" w:line="289" w:lineRule="exact"/>
        <w:rPr>
          <w:iCs/>
        </w:rPr>
      </w:pPr>
      <w:r>
        <w:rPr>
          <w:iCs/>
        </w:rPr>
        <w:t>Umfang: 120 Seiten</w:t>
      </w:r>
    </w:p>
    <w:p w14:paraId="0050E640" w14:textId="2B610F1B" w:rsidR="00DC2ADB" w:rsidRDefault="00DC2ADB" w:rsidP="00A26719">
      <w:pPr>
        <w:spacing w:after="0" w:line="289" w:lineRule="exact"/>
        <w:rPr>
          <w:iCs/>
        </w:rPr>
      </w:pPr>
      <w:r w:rsidRPr="005D7B24">
        <w:rPr>
          <w:iCs/>
        </w:rPr>
        <w:t>Preis: 19,90 Euro</w:t>
      </w:r>
    </w:p>
    <w:p w14:paraId="56D7AEFD" w14:textId="74A4FE3D" w:rsidR="00DC2ADB" w:rsidRDefault="00DC2ADB" w:rsidP="00A26719">
      <w:pPr>
        <w:spacing w:after="0" w:line="289" w:lineRule="exact"/>
        <w:rPr>
          <w:iCs/>
        </w:rPr>
      </w:pPr>
      <w:r>
        <w:rPr>
          <w:iCs/>
        </w:rPr>
        <w:t xml:space="preserve">Bestellung: </w:t>
      </w:r>
      <w:hyperlink r:id="rId11" w:history="1">
        <w:r w:rsidRPr="000C57E3">
          <w:rPr>
            <w:rStyle w:val="Hyperlink"/>
            <w:iCs/>
          </w:rPr>
          <w:t>anja@micelab-bodensee.com</w:t>
        </w:r>
      </w:hyperlink>
    </w:p>
    <w:p w14:paraId="57FF4776" w14:textId="5B61EE4C" w:rsidR="00DC2ADB" w:rsidRDefault="00DC2ADB" w:rsidP="00A26719">
      <w:pPr>
        <w:spacing w:after="0" w:line="289" w:lineRule="exact"/>
        <w:rPr>
          <w:iCs/>
        </w:rPr>
      </w:pPr>
      <w:r>
        <w:rPr>
          <w:iCs/>
        </w:rPr>
        <w:t xml:space="preserve">Kostenlos online lesen: </w:t>
      </w:r>
      <w:hyperlink r:id="rId12" w:history="1">
        <w:r w:rsidRPr="000C57E3">
          <w:rPr>
            <w:rStyle w:val="Hyperlink"/>
            <w:iCs/>
          </w:rPr>
          <w:t>www.micelab-bodensee.com/de/vermitteln</w:t>
        </w:r>
      </w:hyperlink>
    </w:p>
    <w:p w14:paraId="2363F9F7" w14:textId="5DEFFB47" w:rsidR="00DC2ADB" w:rsidRDefault="00DC2ADB" w:rsidP="00A26719">
      <w:pPr>
        <w:spacing w:after="0" w:line="289" w:lineRule="exact"/>
        <w:rPr>
          <w:iCs/>
        </w:rPr>
      </w:pPr>
      <w:r>
        <w:rPr>
          <w:iCs/>
        </w:rPr>
        <w:t xml:space="preserve">Infos unter </w:t>
      </w:r>
      <w:hyperlink r:id="rId13" w:history="1">
        <w:r w:rsidRPr="000C57E3">
          <w:rPr>
            <w:rStyle w:val="Hyperlink"/>
            <w:iCs/>
          </w:rPr>
          <w:t>www.micelab-bodensee.com</w:t>
        </w:r>
      </w:hyperlink>
    </w:p>
    <w:p w14:paraId="56FFC175" w14:textId="77777777" w:rsidR="00DC2ADB" w:rsidRDefault="00DC2ADB" w:rsidP="00A26719">
      <w:pPr>
        <w:spacing w:after="0" w:line="289" w:lineRule="exact"/>
        <w:rPr>
          <w:iCs/>
        </w:rPr>
      </w:pPr>
    </w:p>
    <w:p w14:paraId="12BB1FD0" w14:textId="77777777" w:rsidR="00EB23EA" w:rsidRDefault="00EB23EA" w:rsidP="00A26719">
      <w:pPr>
        <w:spacing w:after="0" w:line="289" w:lineRule="exact"/>
        <w:rPr>
          <w:b/>
          <w:iCs/>
          <w:color w:val="FF0000"/>
        </w:rPr>
      </w:pPr>
    </w:p>
    <w:p w14:paraId="3A3F651B" w14:textId="2C9BEAF7" w:rsidR="00C50E98" w:rsidRPr="00EB23EA" w:rsidRDefault="00EB23EA" w:rsidP="00A26719">
      <w:pPr>
        <w:spacing w:after="0" w:line="289" w:lineRule="exact"/>
        <w:rPr>
          <w:b/>
          <w:iCs/>
          <w:color w:val="FF0000"/>
        </w:rPr>
      </w:pPr>
      <w:r w:rsidRPr="00EB23EA">
        <w:rPr>
          <w:b/>
          <w:iCs/>
          <w:color w:val="FF0000"/>
        </w:rPr>
        <w:t xml:space="preserve">Rezensionsexemplare für Redaktionen können Sie </w:t>
      </w:r>
      <w:r>
        <w:rPr>
          <w:b/>
          <w:iCs/>
          <w:color w:val="FF0000"/>
        </w:rPr>
        <w:t>bei</w:t>
      </w:r>
      <w:r w:rsidRPr="00EB23EA">
        <w:rPr>
          <w:b/>
          <w:iCs/>
          <w:color w:val="FF0000"/>
        </w:rPr>
        <w:t xml:space="preserve"> </w:t>
      </w:r>
      <w:hyperlink r:id="rId14" w:history="1">
        <w:r w:rsidRPr="00EB23EA">
          <w:rPr>
            <w:rStyle w:val="Hyperlink"/>
            <w:b/>
            <w:iCs/>
            <w:color w:val="FF0000"/>
          </w:rPr>
          <w:t>daniela.kaulfus@pzwei.at</w:t>
        </w:r>
      </w:hyperlink>
      <w:r w:rsidRPr="00EB23EA">
        <w:rPr>
          <w:b/>
          <w:iCs/>
          <w:color w:val="FF0000"/>
        </w:rPr>
        <w:t xml:space="preserve"> bestellen!</w:t>
      </w:r>
    </w:p>
    <w:p w14:paraId="12F00A1E" w14:textId="77777777" w:rsidR="00EB23EA" w:rsidRDefault="00EB23EA" w:rsidP="00A26719">
      <w:pPr>
        <w:pStyle w:val="berschrift"/>
        <w:spacing w:line="289" w:lineRule="exact"/>
      </w:pPr>
    </w:p>
    <w:p w14:paraId="7491D779" w14:textId="77777777" w:rsidR="00EB23EA" w:rsidRDefault="00EB23EA" w:rsidP="00A26719">
      <w:pPr>
        <w:pStyle w:val="berschrift"/>
        <w:spacing w:line="289" w:lineRule="exact"/>
      </w:pPr>
    </w:p>
    <w:p w14:paraId="6BB9C62A" w14:textId="77777777" w:rsidR="00E66361" w:rsidRPr="00E66361" w:rsidRDefault="00E66361" w:rsidP="00E66361"/>
    <w:p w14:paraId="1D0080B2" w14:textId="330E46F7" w:rsidR="003E6EA5" w:rsidRPr="008214AA" w:rsidRDefault="003E6EA5" w:rsidP="00A26719">
      <w:pPr>
        <w:pStyle w:val="berschrift"/>
        <w:spacing w:line="289" w:lineRule="exact"/>
      </w:pPr>
      <w:r w:rsidRPr="008214AA">
        <w:t>Bildtexte:</w:t>
      </w:r>
    </w:p>
    <w:p w14:paraId="770A45BB" w14:textId="7E41E3F8" w:rsidR="001952E5" w:rsidRDefault="001952E5" w:rsidP="00A26719">
      <w:pPr>
        <w:spacing w:after="0" w:line="289" w:lineRule="exact"/>
      </w:pPr>
      <w:r w:rsidRPr="00DC2ADB">
        <w:rPr>
          <w:b/>
        </w:rPr>
        <w:t>micelab-bodensee-</w:t>
      </w:r>
      <w:r w:rsidR="00DC2ADB" w:rsidRPr="00DC2ADB">
        <w:rPr>
          <w:b/>
        </w:rPr>
        <w:t>extract-</w:t>
      </w:r>
      <w:r w:rsidR="001A21BD">
        <w:rPr>
          <w:b/>
        </w:rPr>
        <w:t>2</w:t>
      </w:r>
      <w:r w:rsidR="006674CF">
        <w:rPr>
          <w:b/>
        </w:rPr>
        <w:t>-Titel</w:t>
      </w:r>
      <w:r w:rsidRPr="00DC2ADB">
        <w:rPr>
          <w:b/>
        </w:rPr>
        <w:t>.jpg:</w:t>
      </w:r>
      <w:r w:rsidRPr="00DC2ADB">
        <w:t xml:space="preserve"> </w:t>
      </w:r>
      <w:r w:rsidR="00DC2ADB" w:rsidRPr="00DC2ADB">
        <w:t xml:space="preserve">Nach „Angst &amp; Vertrauen“ (2017) </w:t>
      </w:r>
      <w:r w:rsidR="00E66361">
        <w:t>bringt</w:t>
      </w:r>
      <w:r w:rsidR="00DC2ADB" w:rsidRPr="00DC2ADB">
        <w:t xml:space="preserve"> die Weiterbildungsplattform micelab:bodensee im </w:t>
      </w:r>
      <w:r w:rsidR="005D7B24">
        <w:t>April</w:t>
      </w:r>
      <w:r w:rsidR="00DC2ADB" w:rsidRPr="00DC2ADB">
        <w:t xml:space="preserve"> 2019 die zweite Publikation zum Thema „Eros &amp; Resonanz“ heraus</w:t>
      </w:r>
      <w:r w:rsidRPr="00DC2ADB">
        <w:t>.</w:t>
      </w:r>
      <w:r w:rsidR="00063EFB">
        <w:t xml:space="preserve"> (</w:t>
      </w:r>
      <w:r w:rsidR="00E66361">
        <w:t>Layout</w:t>
      </w:r>
      <w:r w:rsidR="00063EFB">
        <w:t>: Magdalena Türtscher)</w:t>
      </w:r>
    </w:p>
    <w:p w14:paraId="41E4BCD4" w14:textId="77777777" w:rsidR="006674CF" w:rsidRDefault="006674CF" w:rsidP="00A26719">
      <w:pPr>
        <w:spacing w:after="0" w:line="289" w:lineRule="exact"/>
      </w:pPr>
    </w:p>
    <w:p w14:paraId="7F2CEC80" w14:textId="753E87B5" w:rsidR="006674CF" w:rsidRDefault="00515E44" w:rsidP="00A26719">
      <w:pPr>
        <w:spacing w:after="0" w:line="289" w:lineRule="exact"/>
      </w:pPr>
      <w:r w:rsidRPr="00515E44">
        <w:rPr>
          <w:b/>
        </w:rPr>
        <w:lastRenderedPageBreak/>
        <w:t>micelab-bodensee-Lernmodul-experts.jpg</w:t>
      </w:r>
      <w:r w:rsidR="006674CF" w:rsidRPr="00DC2ADB">
        <w:rPr>
          <w:b/>
        </w:rPr>
        <w:t>:</w:t>
      </w:r>
      <w:r w:rsidR="006674CF" w:rsidRPr="00DC2ADB">
        <w:t xml:space="preserve"> </w:t>
      </w:r>
      <w:r w:rsidR="00F160FA">
        <w:t>Die Weiterbildungsplattform für Veranstalter micelab:bodensee forscht und vermittelt die Erkenntnisse in Lernmodulen (Bild) und Buchform.</w:t>
      </w:r>
      <w:r w:rsidR="00063EFB">
        <w:t xml:space="preserve"> (Copyright: Anja Köhler)</w:t>
      </w:r>
    </w:p>
    <w:p w14:paraId="79545F94" w14:textId="77777777" w:rsidR="006674CF" w:rsidRDefault="006674CF" w:rsidP="00A26719">
      <w:pPr>
        <w:spacing w:after="0" w:line="289" w:lineRule="exact"/>
      </w:pPr>
    </w:p>
    <w:p w14:paraId="34E3BB3C" w14:textId="209ABFB8" w:rsidR="006674CF" w:rsidRDefault="00515E44" w:rsidP="00A26719">
      <w:pPr>
        <w:spacing w:after="0" w:line="289" w:lineRule="exact"/>
      </w:pPr>
      <w:r w:rsidRPr="00515E44">
        <w:rPr>
          <w:b/>
        </w:rPr>
        <w:t>micelab-bodensee-Lernmodul-experts</w:t>
      </w:r>
      <w:r>
        <w:rPr>
          <w:b/>
        </w:rPr>
        <w:t>-2</w:t>
      </w:r>
      <w:r w:rsidRPr="00515E44">
        <w:rPr>
          <w:b/>
        </w:rPr>
        <w:t>.jpg</w:t>
      </w:r>
      <w:r w:rsidR="006674CF" w:rsidRPr="00DC2ADB">
        <w:rPr>
          <w:b/>
        </w:rPr>
        <w:t>:</w:t>
      </w:r>
      <w:r w:rsidR="006674CF" w:rsidRPr="00DC2ADB">
        <w:t xml:space="preserve"> </w:t>
      </w:r>
      <w:r w:rsidR="00E66361" w:rsidRPr="00E66361">
        <w:t xml:space="preserve">Die Weiterbildungsplattform micelab:bodensee richtet sich an Mitarbeiterinnen und Mitarbeiter der Veranstaltungsbranche. </w:t>
      </w:r>
      <w:r w:rsidR="00063EFB">
        <w:t>(Copyright: Anja Köhler)</w:t>
      </w:r>
    </w:p>
    <w:p w14:paraId="5AF8429D" w14:textId="77777777" w:rsidR="006674CF" w:rsidRDefault="006674CF" w:rsidP="00A26719">
      <w:pPr>
        <w:spacing w:after="0" w:line="289" w:lineRule="exact"/>
      </w:pPr>
    </w:p>
    <w:p w14:paraId="01205C3A" w14:textId="26115B86" w:rsidR="006674CF" w:rsidRDefault="00515E44" w:rsidP="00A26719">
      <w:pPr>
        <w:spacing w:after="0" w:line="289" w:lineRule="exact"/>
      </w:pPr>
      <w:r w:rsidRPr="00515E44">
        <w:rPr>
          <w:b/>
        </w:rPr>
        <w:t>micel</w:t>
      </w:r>
      <w:r>
        <w:rPr>
          <w:b/>
        </w:rPr>
        <w:t>ab-bodensee-Lernmodul-experts-3</w:t>
      </w:r>
      <w:r w:rsidR="001A21BD">
        <w:rPr>
          <w:b/>
        </w:rPr>
        <w:t>.</w:t>
      </w:r>
      <w:r w:rsidR="006674CF" w:rsidRPr="00DC2ADB">
        <w:rPr>
          <w:b/>
        </w:rPr>
        <w:t>jpg:</w:t>
      </w:r>
      <w:r w:rsidR="006674CF" w:rsidRPr="00DC2ADB">
        <w:t xml:space="preserve"> </w:t>
      </w:r>
      <w:r w:rsidR="00E66361" w:rsidRPr="00E66361">
        <w:t xml:space="preserve">Im micelab:bodensee erforschen Teilnehmerinnen und Teilnehmer wie lebendige Veranstaltungen gelingen. </w:t>
      </w:r>
      <w:r w:rsidR="00063EFB">
        <w:t>(Copyright: Anja Köhler)</w:t>
      </w:r>
    </w:p>
    <w:p w14:paraId="0966B8C9" w14:textId="77777777" w:rsidR="006674CF" w:rsidRDefault="006674CF" w:rsidP="00A26719">
      <w:pPr>
        <w:spacing w:after="0" w:line="289" w:lineRule="exact"/>
      </w:pPr>
    </w:p>
    <w:p w14:paraId="4E9293F7" w14:textId="3AD29106" w:rsidR="006674CF" w:rsidRDefault="00515E44" w:rsidP="00430198">
      <w:r w:rsidRPr="00515E44">
        <w:rPr>
          <w:b/>
        </w:rPr>
        <w:t>micelab-bodensee-extract-</w:t>
      </w:r>
      <w:r w:rsidR="001A21BD">
        <w:rPr>
          <w:b/>
        </w:rPr>
        <w:t>2</w:t>
      </w:r>
      <w:r w:rsidRPr="00515E44">
        <w:rPr>
          <w:b/>
        </w:rPr>
        <w:t>-Naturerfahrung.jpg</w:t>
      </w:r>
      <w:r w:rsidR="006674CF" w:rsidRPr="00DC2ADB">
        <w:rPr>
          <w:b/>
        </w:rPr>
        <w:t>:</w:t>
      </w:r>
      <w:r w:rsidR="006674CF" w:rsidRPr="00DC2ADB">
        <w:t xml:space="preserve"> </w:t>
      </w:r>
      <w:r w:rsidR="00F160FA">
        <w:t>Gezeichnete Szenen aus der Forschung illustrie</w:t>
      </w:r>
      <w:bookmarkStart w:id="0" w:name="_GoBack"/>
      <w:bookmarkEnd w:id="0"/>
      <w:r w:rsidR="00F160FA">
        <w:t xml:space="preserve">ren das zweite micelab:extract „Eros &amp; Resonanz“. </w:t>
      </w:r>
      <w:r w:rsidR="00430198">
        <w:t>(Zeichnung: Jaron Gyger)</w:t>
      </w:r>
    </w:p>
    <w:p w14:paraId="684359EC" w14:textId="4757A019" w:rsidR="006674CF" w:rsidRDefault="00F160FA" w:rsidP="00A26719">
      <w:pPr>
        <w:spacing w:after="0" w:line="289" w:lineRule="exact"/>
      </w:pPr>
      <w:r w:rsidRPr="00F160FA">
        <w:rPr>
          <w:b/>
        </w:rPr>
        <w:t>micelab-bodensee-extract-</w:t>
      </w:r>
      <w:r w:rsidR="001A21BD">
        <w:rPr>
          <w:b/>
        </w:rPr>
        <w:t>2</w:t>
      </w:r>
      <w:r w:rsidRPr="00F160FA">
        <w:rPr>
          <w:b/>
        </w:rPr>
        <w:t>-Sinneserfahrung.jpg</w:t>
      </w:r>
      <w:r>
        <w:rPr>
          <w:b/>
        </w:rPr>
        <w:t xml:space="preserve">: </w:t>
      </w:r>
      <w:r w:rsidR="00430198" w:rsidRPr="00430198">
        <w:t>Das zweite micelab:extract „Eros &amp; Resonanz“ enthält inspirierende Beiträge, Übungsanleitungen, Erkenntnisse und Schwarz-Weiß-</w:t>
      </w:r>
      <w:r w:rsidRPr="00430198">
        <w:t>Zeichnungen des Schweizer Künstlers Jaron Gyger</w:t>
      </w:r>
      <w:r w:rsidR="00430198" w:rsidRPr="00430198">
        <w:t>.</w:t>
      </w:r>
      <w:r w:rsidR="00430198">
        <w:rPr>
          <w:b/>
        </w:rPr>
        <w:t xml:space="preserve"> </w:t>
      </w:r>
      <w:r w:rsidR="00430198">
        <w:t>(Zeichnung: Jaron Gyger)</w:t>
      </w:r>
    </w:p>
    <w:p w14:paraId="23971059" w14:textId="77777777" w:rsidR="006674CF" w:rsidRDefault="006674CF" w:rsidP="00A26719">
      <w:pPr>
        <w:spacing w:after="0" w:line="289" w:lineRule="exact"/>
      </w:pPr>
    </w:p>
    <w:p w14:paraId="755AEC63" w14:textId="6A9F6D63" w:rsidR="006674CF" w:rsidRDefault="00430198" w:rsidP="00A26719">
      <w:pPr>
        <w:spacing w:after="0" w:line="289" w:lineRule="exact"/>
      </w:pPr>
      <w:r w:rsidRPr="00430198">
        <w:rPr>
          <w:b/>
        </w:rPr>
        <w:t>micelab-bodensee-extract-</w:t>
      </w:r>
      <w:r w:rsidR="00E66361">
        <w:rPr>
          <w:b/>
        </w:rPr>
        <w:t>2</w:t>
      </w:r>
      <w:r w:rsidRPr="00430198">
        <w:rPr>
          <w:b/>
        </w:rPr>
        <w:t>-Wahrnehmung.jpg</w:t>
      </w:r>
      <w:r w:rsidR="006674CF" w:rsidRPr="00DC2ADB">
        <w:rPr>
          <w:b/>
        </w:rPr>
        <w:t>:</w:t>
      </w:r>
      <w:r w:rsidR="006674CF" w:rsidRPr="00DC2ADB">
        <w:t xml:space="preserve"> </w:t>
      </w:r>
      <w:r>
        <w:t>Wie Veranstaltungen lebendig werden, vermittelt das zweite Booklet „Eros &amp; Resonanz“, das die Weiterbildungsplattform micelab:bodensee im April 2019 herausgebracht hat. (Zeichnung: Jaron Gyger)</w:t>
      </w:r>
    </w:p>
    <w:p w14:paraId="130197F4" w14:textId="77777777" w:rsidR="001952E5" w:rsidRDefault="001952E5" w:rsidP="00A26719">
      <w:pPr>
        <w:spacing w:after="0" w:line="289" w:lineRule="exact"/>
      </w:pPr>
    </w:p>
    <w:p w14:paraId="6D9EF86F" w14:textId="77777777" w:rsidR="006674CF" w:rsidRDefault="006674CF" w:rsidP="00A26719">
      <w:pPr>
        <w:spacing w:after="0" w:line="289" w:lineRule="exact"/>
      </w:pPr>
    </w:p>
    <w:p w14:paraId="7E900A7C" w14:textId="07A5BD6C" w:rsidR="00BD23FB" w:rsidRDefault="00BD23FB" w:rsidP="00BD23FB">
      <w:pPr>
        <w:spacing w:after="0" w:line="289" w:lineRule="exact"/>
      </w:pPr>
      <w:r w:rsidRPr="00DC2ADB">
        <w:t>Abdruck honorarfrei zur Berichterstattung über micelab:bodensee. Angabe des Bildnachweises ist Voraussetzung.</w:t>
      </w:r>
    </w:p>
    <w:p w14:paraId="477CC342" w14:textId="77777777" w:rsidR="00BD23FB" w:rsidRDefault="00BD23FB" w:rsidP="00A26719">
      <w:pPr>
        <w:spacing w:after="0" w:line="289" w:lineRule="exact"/>
      </w:pPr>
    </w:p>
    <w:p w14:paraId="2FC01FDE" w14:textId="77777777" w:rsidR="00EB23EA" w:rsidRDefault="00EB23EA" w:rsidP="00A26719">
      <w:pPr>
        <w:spacing w:after="0" w:line="289" w:lineRule="exact"/>
      </w:pPr>
    </w:p>
    <w:p w14:paraId="78934F0D" w14:textId="77777777" w:rsidR="00EB23EA" w:rsidRDefault="00EB23EA" w:rsidP="00A26719">
      <w:pPr>
        <w:spacing w:after="0" w:line="289" w:lineRule="exact"/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789BBEA2" w14:textId="19FA73A6" w:rsidR="003B3762" w:rsidRPr="002C14EC" w:rsidRDefault="003B3762" w:rsidP="003B3762">
      <w:pPr>
        <w:pStyle w:val="Standard1"/>
        <w:rPr>
          <w:lang w:val="de-DE"/>
        </w:rPr>
      </w:pPr>
      <w:r w:rsidRPr="002C14EC">
        <w:rPr>
          <w:lang w:val="de-DE"/>
        </w:rPr>
        <w:t xml:space="preserve">BodenseeMeeting, Urs Treuthardt, 0043/5574/43443-12, </w:t>
      </w:r>
      <w:hyperlink r:id="rId15" w:history="1">
        <w:r w:rsidR="002014A6" w:rsidRPr="002C14EC">
          <w:rPr>
            <w:rStyle w:val="Hyperlink"/>
            <w:lang w:val="de-DE"/>
          </w:rPr>
          <w:t>urs.treuthardt@convention.cc</w:t>
        </w:r>
      </w:hyperlink>
      <w:r w:rsidR="002014A6" w:rsidRPr="002C14EC">
        <w:rPr>
          <w:lang w:val="de-DE"/>
        </w:rPr>
        <w:t xml:space="preserve"> </w:t>
      </w:r>
    </w:p>
    <w:p w14:paraId="438868E4" w14:textId="05B8F461" w:rsidR="004A20A7" w:rsidRPr="00082655" w:rsidRDefault="00A26719" w:rsidP="004168CF">
      <w:pPr>
        <w:pStyle w:val="Standard1"/>
      </w:pPr>
      <w:r>
        <w:t xml:space="preserve">Pzwei. Pressearbeit, Daniela Kaulfus, 0043/699/19259195, </w:t>
      </w:r>
      <w:hyperlink r:id="rId16" w:history="1">
        <w:r>
          <w:rPr>
            <w:rStyle w:val="Hyperlink"/>
          </w:rPr>
          <w:t>daniela.kaulfus@pzwei.at</w:t>
        </w:r>
      </w:hyperlink>
    </w:p>
    <w:sectPr w:rsidR="004A20A7" w:rsidRPr="00082655" w:rsidSect="00E66A39">
      <w:headerReference w:type="default" r:id="rId17"/>
      <w:pgSz w:w="11906" w:h="16838"/>
      <w:pgMar w:top="1701" w:right="1418" w:bottom="1134" w:left="1361" w:header="0" w:footer="0" w:gutter="0"/>
      <w:cols w:space="720"/>
      <w:formProt w:val="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504B7" w14:textId="77777777" w:rsidR="00082854" w:rsidRDefault="00082854" w:rsidP="00071745">
      <w:pPr>
        <w:spacing w:after="0" w:line="240" w:lineRule="auto"/>
      </w:pPr>
      <w:r>
        <w:separator/>
      </w:r>
    </w:p>
  </w:endnote>
  <w:endnote w:type="continuationSeparator" w:id="0">
    <w:p w14:paraId="4F0399FE" w14:textId="77777777" w:rsidR="00082854" w:rsidRDefault="00082854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AFD0B" w14:textId="77777777" w:rsidR="00082854" w:rsidRDefault="00082854" w:rsidP="00071745">
      <w:pPr>
        <w:spacing w:after="0" w:line="240" w:lineRule="auto"/>
      </w:pPr>
      <w:r>
        <w:separator/>
      </w:r>
    </w:p>
  </w:footnote>
  <w:footnote w:type="continuationSeparator" w:id="0">
    <w:p w14:paraId="40767792" w14:textId="77777777" w:rsidR="00082854" w:rsidRDefault="00082854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2F526F" w:rsidRDefault="002F526F">
    <w:pPr>
      <w:pStyle w:val="Kopfzeile"/>
    </w:pPr>
  </w:p>
  <w:p w14:paraId="590A0016" w14:textId="77777777" w:rsidR="002F526F" w:rsidRDefault="002F526F" w:rsidP="00FE14D4">
    <w:pPr>
      <w:pStyle w:val="Kopfzeile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6FB224A1" wp14:editId="2034301F">
          <wp:simplePos x="0" y="0"/>
          <wp:positionH relativeFrom="column">
            <wp:posOffset>2447925</wp:posOffset>
          </wp:positionH>
          <wp:positionV relativeFrom="paragraph">
            <wp:posOffset>361950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D26E3DD" wp14:editId="28005D85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1745"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31106EB1" wp14:editId="5E7338B1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552C794" wp14:editId="53BF341C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24A98"/>
    <w:rsid w:val="0003163D"/>
    <w:rsid w:val="000326F1"/>
    <w:rsid w:val="000537C3"/>
    <w:rsid w:val="000574F2"/>
    <w:rsid w:val="00063EFB"/>
    <w:rsid w:val="00070D36"/>
    <w:rsid w:val="00071745"/>
    <w:rsid w:val="00074D51"/>
    <w:rsid w:val="00082655"/>
    <w:rsid w:val="00082854"/>
    <w:rsid w:val="0008799B"/>
    <w:rsid w:val="00097706"/>
    <w:rsid w:val="000A0C6F"/>
    <w:rsid w:val="000A5D50"/>
    <w:rsid w:val="000B28D2"/>
    <w:rsid w:val="000C0103"/>
    <w:rsid w:val="000C261E"/>
    <w:rsid w:val="000C5464"/>
    <w:rsid w:val="000D5EFA"/>
    <w:rsid w:val="000D73A0"/>
    <w:rsid w:val="000F2EE1"/>
    <w:rsid w:val="001029E5"/>
    <w:rsid w:val="00105DA8"/>
    <w:rsid w:val="00107A94"/>
    <w:rsid w:val="00110B90"/>
    <w:rsid w:val="001157C7"/>
    <w:rsid w:val="00123C5D"/>
    <w:rsid w:val="00125CEE"/>
    <w:rsid w:val="00126928"/>
    <w:rsid w:val="00127913"/>
    <w:rsid w:val="00134ABA"/>
    <w:rsid w:val="00150062"/>
    <w:rsid w:val="00151461"/>
    <w:rsid w:val="00153091"/>
    <w:rsid w:val="00154809"/>
    <w:rsid w:val="001560AB"/>
    <w:rsid w:val="00164D3D"/>
    <w:rsid w:val="0016718E"/>
    <w:rsid w:val="00173850"/>
    <w:rsid w:val="00175AE1"/>
    <w:rsid w:val="00181668"/>
    <w:rsid w:val="00181710"/>
    <w:rsid w:val="0018355F"/>
    <w:rsid w:val="001952E5"/>
    <w:rsid w:val="00196077"/>
    <w:rsid w:val="00197DF1"/>
    <w:rsid w:val="001A0BA3"/>
    <w:rsid w:val="001A21BD"/>
    <w:rsid w:val="001B494C"/>
    <w:rsid w:val="001B51A4"/>
    <w:rsid w:val="001B72DA"/>
    <w:rsid w:val="001C36DC"/>
    <w:rsid w:val="001C76EB"/>
    <w:rsid w:val="001D341D"/>
    <w:rsid w:val="001D7272"/>
    <w:rsid w:val="001E05E4"/>
    <w:rsid w:val="001E09F3"/>
    <w:rsid w:val="001E58C0"/>
    <w:rsid w:val="001F70C0"/>
    <w:rsid w:val="002014A6"/>
    <w:rsid w:val="00204665"/>
    <w:rsid w:val="002129CF"/>
    <w:rsid w:val="00225383"/>
    <w:rsid w:val="002265BB"/>
    <w:rsid w:val="00227EE9"/>
    <w:rsid w:val="00232DA7"/>
    <w:rsid w:val="0023376E"/>
    <w:rsid w:val="00236F74"/>
    <w:rsid w:val="002401BB"/>
    <w:rsid w:val="00242996"/>
    <w:rsid w:val="00243517"/>
    <w:rsid w:val="002473EC"/>
    <w:rsid w:val="00270618"/>
    <w:rsid w:val="00273A53"/>
    <w:rsid w:val="00274828"/>
    <w:rsid w:val="00274D1A"/>
    <w:rsid w:val="00280B12"/>
    <w:rsid w:val="00285A92"/>
    <w:rsid w:val="0029465E"/>
    <w:rsid w:val="00297EB2"/>
    <w:rsid w:val="002A503B"/>
    <w:rsid w:val="002B2A0C"/>
    <w:rsid w:val="002B46F9"/>
    <w:rsid w:val="002C09E6"/>
    <w:rsid w:val="002C14EC"/>
    <w:rsid w:val="002C18BE"/>
    <w:rsid w:val="002D39B7"/>
    <w:rsid w:val="002D6E14"/>
    <w:rsid w:val="002D70BD"/>
    <w:rsid w:val="002D7FC7"/>
    <w:rsid w:val="002E5104"/>
    <w:rsid w:val="002E63AD"/>
    <w:rsid w:val="002F059E"/>
    <w:rsid w:val="002F0FD8"/>
    <w:rsid w:val="002F1562"/>
    <w:rsid w:val="002F526F"/>
    <w:rsid w:val="002F6492"/>
    <w:rsid w:val="00301E79"/>
    <w:rsid w:val="00301F5D"/>
    <w:rsid w:val="00314494"/>
    <w:rsid w:val="0031509B"/>
    <w:rsid w:val="003327EF"/>
    <w:rsid w:val="003404AF"/>
    <w:rsid w:val="00343750"/>
    <w:rsid w:val="00347762"/>
    <w:rsid w:val="00347E60"/>
    <w:rsid w:val="003605C4"/>
    <w:rsid w:val="0036191F"/>
    <w:rsid w:val="00361D2B"/>
    <w:rsid w:val="00362F18"/>
    <w:rsid w:val="00375FEB"/>
    <w:rsid w:val="00381DD3"/>
    <w:rsid w:val="0038280A"/>
    <w:rsid w:val="003832E6"/>
    <w:rsid w:val="00383F72"/>
    <w:rsid w:val="003870DC"/>
    <w:rsid w:val="00390394"/>
    <w:rsid w:val="00391291"/>
    <w:rsid w:val="00395093"/>
    <w:rsid w:val="003A2864"/>
    <w:rsid w:val="003A61D1"/>
    <w:rsid w:val="003A7E66"/>
    <w:rsid w:val="003B3762"/>
    <w:rsid w:val="003B3E81"/>
    <w:rsid w:val="003C372C"/>
    <w:rsid w:val="003C3A77"/>
    <w:rsid w:val="003C7273"/>
    <w:rsid w:val="003C7FC9"/>
    <w:rsid w:val="003D6C6A"/>
    <w:rsid w:val="003D7F26"/>
    <w:rsid w:val="003E6EA5"/>
    <w:rsid w:val="003F61E5"/>
    <w:rsid w:val="0040096D"/>
    <w:rsid w:val="00401742"/>
    <w:rsid w:val="004034B5"/>
    <w:rsid w:val="00404979"/>
    <w:rsid w:val="00406C24"/>
    <w:rsid w:val="004073F7"/>
    <w:rsid w:val="00410A27"/>
    <w:rsid w:val="00410ACB"/>
    <w:rsid w:val="00416348"/>
    <w:rsid w:val="004168CF"/>
    <w:rsid w:val="00417DDA"/>
    <w:rsid w:val="00421DD9"/>
    <w:rsid w:val="00424522"/>
    <w:rsid w:val="004274AB"/>
    <w:rsid w:val="00430198"/>
    <w:rsid w:val="00430576"/>
    <w:rsid w:val="00435E4A"/>
    <w:rsid w:val="00443D8B"/>
    <w:rsid w:val="00446737"/>
    <w:rsid w:val="00450D3A"/>
    <w:rsid w:val="00462B65"/>
    <w:rsid w:val="0046388C"/>
    <w:rsid w:val="00477289"/>
    <w:rsid w:val="00477927"/>
    <w:rsid w:val="00482E5F"/>
    <w:rsid w:val="004830A7"/>
    <w:rsid w:val="00485740"/>
    <w:rsid w:val="0048778B"/>
    <w:rsid w:val="00487E08"/>
    <w:rsid w:val="00492A2C"/>
    <w:rsid w:val="004A20A7"/>
    <w:rsid w:val="004A3FA7"/>
    <w:rsid w:val="004A6380"/>
    <w:rsid w:val="004B1389"/>
    <w:rsid w:val="004B3D37"/>
    <w:rsid w:val="004C0855"/>
    <w:rsid w:val="004C3D3F"/>
    <w:rsid w:val="004C49B8"/>
    <w:rsid w:val="004E1003"/>
    <w:rsid w:val="004F288C"/>
    <w:rsid w:val="004F319E"/>
    <w:rsid w:val="00502D16"/>
    <w:rsid w:val="00507DAC"/>
    <w:rsid w:val="00510F74"/>
    <w:rsid w:val="0051276B"/>
    <w:rsid w:val="00515E44"/>
    <w:rsid w:val="00516536"/>
    <w:rsid w:val="00516AD0"/>
    <w:rsid w:val="00517455"/>
    <w:rsid w:val="005244C9"/>
    <w:rsid w:val="00524C49"/>
    <w:rsid w:val="00525E87"/>
    <w:rsid w:val="005304BA"/>
    <w:rsid w:val="00531969"/>
    <w:rsid w:val="00535048"/>
    <w:rsid w:val="005461A3"/>
    <w:rsid w:val="0054681B"/>
    <w:rsid w:val="00550150"/>
    <w:rsid w:val="00554D0F"/>
    <w:rsid w:val="005651E6"/>
    <w:rsid w:val="005821AD"/>
    <w:rsid w:val="00587C9B"/>
    <w:rsid w:val="005B04F1"/>
    <w:rsid w:val="005B0F00"/>
    <w:rsid w:val="005C3C76"/>
    <w:rsid w:val="005C753B"/>
    <w:rsid w:val="005D3A80"/>
    <w:rsid w:val="005D4C8B"/>
    <w:rsid w:val="005D5AC9"/>
    <w:rsid w:val="005D7B24"/>
    <w:rsid w:val="005E03FE"/>
    <w:rsid w:val="005E5D1A"/>
    <w:rsid w:val="005E7255"/>
    <w:rsid w:val="005F17B7"/>
    <w:rsid w:val="00604F72"/>
    <w:rsid w:val="006072BA"/>
    <w:rsid w:val="006077A5"/>
    <w:rsid w:val="006137EA"/>
    <w:rsid w:val="00615949"/>
    <w:rsid w:val="00616C68"/>
    <w:rsid w:val="006246FB"/>
    <w:rsid w:val="006270B2"/>
    <w:rsid w:val="00633CA5"/>
    <w:rsid w:val="006412CA"/>
    <w:rsid w:val="00646579"/>
    <w:rsid w:val="00653ED3"/>
    <w:rsid w:val="00663D3A"/>
    <w:rsid w:val="0066465F"/>
    <w:rsid w:val="00666024"/>
    <w:rsid w:val="006671A8"/>
    <w:rsid w:val="006674CF"/>
    <w:rsid w:val="006744FF"/>
    <w:rsid w:val="00685BD4"/>
    <w:rsid w:val="006871B6"/>
    <w:rsid w:val="006961BE"/>
    <w:rsid w:val="006A1FFC"/>
    <w:rsid w:val="006A50DB"/>
    <w:rsid w:val="006A7D02"/>
    <w:rsid w:val="006B7AC5"/>
    <w:rsid w:val="006C4D67"/>
    <w:rsid w:val="006C5441"/>
    <w:rsid w:val="006D220A"/>
    <w:rsid w:val="006D3E80"/>
    <w:rsid w:val="006D58D8"/>
    <w:rsid w:val="006E38A3"/>
    <w:rsid w:val="006E391D"/>
    <w:rsid w:val="006E5047"/>
    <w:rsid w:val="006E52D5"/>
    <w:rsid w:val="006E77B0"/>
    <w:rsid w:val="007001A5"/>
    <w:rsid w:val="00701D0E"/>
    <w:rsid w:val="00704C19"/>
    <w:rsid w:val="007103FD"/>
    <w:rsid w:val="007115D8"/>
    <w:rsid w:val="007119F3"/>
    <w:rsid w:val="007241EE"/>
    <w:rsid w:val="0073163D"/>
    <w:rsid w:val="00733406"/>
    <w:rsid w:val="00737906"/>
    <w:rsid w:val="007403A5"/>
    <w:rsid w:val="00741799"/>
    <w:rsid w:val="00754817"/>
    <w:rsid w:val="0075578E"/>
    <w:rsid w:val="007617B3"/>
    <w:rsid w:val="00761E40"/>
    <w:rsid w:val="00761E5D"/>
    <w:rsid w:val="007644DF"/>
    <w:rsid w:val="00770E5E"/>
    <w:rsid w:val="00771555"/>
    <w:rsid w:val="00774CDF"/>
    <w:rsid w:val="007772BD"/>
    <w:rsid w:val="00777BC9"/>
    <w:rsid w:val="00787802"/>
    <w:rsid w:val="00791C8C"/>
    <w:rsid w:val="00795E12"/>
    <w:rsid w:val="007A4174"/>
    <w:rsid w:val="007B2363"/>
    <w:rsid w:val="007B6668"/>
    <w:rsid w:val="007B7A9E"/>
    <w:rsid w:val="007C1AF3"/>
    <w:rsid w:val="007C36BE"/>
    <w:rsid w:val="007C7844"/>
    <w:rsid w:val="007D5E50"/>
    <w:rsid w:val="007D71D1"/>
    <w:rsid w:val="007E1731"/>
    <w:rsid w:val="007E2A74"/>
    <w:rsid w:val="007F2C0F"/>
    <w:rsid w:val="007F34E2"/>
    <w:rsid w:val="008041F1"/>
    <w:rsid w:val="00806174"/>
    <w:rsid w:val="008207C4"/>
    <w:rsid w:val="008214AA"/>
    <w:rsid w:val="00822811"/>
    <w:rsid w:val="00824454"/>
    <w:rsid w:val="00825358"/>
    <w:rsid w:val="008278DE"/>
    <w:rsid w:val="008364C5"/>
    <w:rsid w:val="008411FD"/>
    <w:rsid w:val="00846AF7"/>
    <w:rsid w:val="00847CFD"/>
    <w:rsid w:val="008641CC"/>
    <w:rsid w:val="00865F93"/>
    <w:rsid w:val="00871823"/>
    <w:rsid w:val="008718AA"/>
    <w:rsid w:val="00873B21"/>
    <w:rsid w:val="00874C0C"/>
    <w:rsid w:val="0088258C"/>
    <w:rsid w:val="00885A02"/>
    <w:rsid w:val="00885F0B"/>
    <w:rsid w:val="00893775"/>
    <w:rsid w:val="00895C8C"/>
    <w:rsid w:val="008965A2"/>
    <w:rsid w:val="00896C4D"/>
    <w:rsid w:val="008A5021"/>
    <w:rsid w:val="008A546B"/>
    <w:rsid w:val="008B1622"/>
    <w:rsid w:val="008B2B35"/>
    <w:rsid w:val="008B5379"/>
    <w:rsid w:val="008B5CFD"/>
    <w:rsid w:val="008B79BE"/>
    <w:rsid w:val="008C066A"/>
    <w:rsid w:val="008C116B"/>
    <w:rsid w:val="008C1F87"/>
    <w:rsid w:val="008C436F"/>
    <w:rsid w:val="008C748F"/>
    <w:rsid w:val="008D2E72"/>
    <w:rsid w:val="008D361A"/>
    <w:rsid w:val="008D6239"/>
    <w:rsid w:val="008E4678"/>
    <w:rsid w:val="008E4837"/>
    <w:rsid w:val="008F124F"/>
    <w:rsid w:val="00900A09"/>
    <w:rsid w:val="00913D7A"/>
    <w:rsid w:val="009148AD"/>
    <w:rsid w:val="0091776A"/>
    <w:rsid w:val="00920043"/>
    <w:rsid w:val="00921D47"/>
    <w:rsid w:val="00922F09"/>
    <w:rsid w:val="009269EB"/>
    <w:rsid w:val="00930A29"/>
    <w:rsid w:val="00931B76"/>
    <w:rsid w:val="009349B8"/>
    <w:rsid w:val="009439E1"/>
    <w:rsid w:val="009448D2"/>
    <w:rsid w:val="00951224"/>
    <w:rsid w:val="00971E6F"/>
    <w:rsid w:val="00985AAC"/>
    <w:rsid w:val="009B45B0"/>
    <w:rsid w:val="009B7443"/>
    <w:rsid w:val="009C1D90"/>
    <w:rsid w:val="009C2C68"/>
    <w:rsid w:val="009C5723"/>
    <w:rsid w:val="009D3153"/>
    <w:rsid w:val="009D43FA"/>
    <w:rsid w:val="009D57EA"/>
    <w:rsid w:val="009D66A1"/>
    <w:rsid w:val="009E43D1"/>
    <w:rsid w:val="009E5260"/>
    <w:rsid w:val="009F4379"/>
    <w:rsid w:val="009F4E48"/>
    <w:rsid w:val="00A024BD"/>
    <w:rsid w:val="00A05F64"/>
    <w:rsid w:val="00A10B6F"/>
    <w:rsid w:val="00A117BB"/>
    <w:rsid w:val="00A15565"/>
    <w:rsid w:val="00A16E72"/>
    <w:rsid w:val="00A17432"/>
    <w:rsid w:val="00A235B7"/>
    <w:rsid w:val="00A25BF7"/>
    <w:rsid w:val="00A26719"/>
    <w:rsid w:val="00A40AA0"/>
    <w:rsid w:val="00A40D02"/>
    <w:rsid w:val="00A42044"/>
    <w:rsid w:val="00A47F73"/>
    <w:rsid w:val="00A52E41"/>
    <w:rsid w:val="00A55EE9"/>
    <w:rsid w:val="00A6666F"/>
    <w:rsid w:val="00A72FCF"/>
    <w:rsid w:val="00A7386B"/>
    <w:rsid w:val="00A765A6"/>
    <w:rsid w:val="00A903B2"/>
    <w:rsid w:val="00A9398F"/>
    <w:rsid w:val="00AA0EA7"/>
    <w:rsid w:val="00AA4A37"/>
    <w:rsid w:val="00AA5E34"/>
    <w:rsid w:val="00AA6730"/>
    <w:rsid w:val="00AA7BC5"/>
    <w:rsid w:val="00AA7C65"/>
    <w:rsid w:val="00AB0811"/>
    <w:rsid w:val="00AB2DB3"/>
    <w:rsid w:val="00AC2691"/>
    <w:rsid w:val="00AC677D"/>
    <w:rsid w:val="00AD48B6"/>
    <w:rsid w:val="00AD6A56"/>
    <w:rsid w:val="00AD7093"/>
    <w:rsid w:val="00AE1238"/>
    <w:rsid w:val="00AE1E67"/>
    <w:rsid w:val="00AE3982"/>
    <w:rsid w:val="00AE3F39"/>
    <w:rsid w:val="00AE5A35"/>
    <w:rsid w:val="00AE7888"/>
    <w:rsid w:val="00AF283E"/>
    <w:rsid w:val="00AF73F7"/>
    <w:rsid w:val="00B06042"/>
    <w:rsid w:val="00B10197"/>
    <w:rsid w:val="00B15F7D"/>
    <w:rsid w:val="00B22B6D"/>
    <w:rsid w:val="00B2345E"/>
    <w:rsid w:val="00B3175E"/>
    <w:rsid w:val="00B37734"/>
    <w:rsid w:val="00B414FD"/>
    <w:rsid w:val="00B46002"/>
    <w:rsid w:val="00B4709E"/>
    <w:rsid w:val="00B51D55"/>
    <w:rsid w:val="00B5276D"/>
    <w:rsid w:val="00B53897"/>
    <w:rsid w:val="00B65275"/>
    <w:rsid w:val="00B705FD"/>
    <w:rsid w:val="00B72EE6"/>
    <w:rsid w:val="00B74C0F"/>
    <w:rsid w:val="00B95686"/>
    <w:rsid w:val="00BB0466"/>
    <w:rsid w:val="00BB181D"/>
    <w:rsid w:val="00BB48ED"/>
    <w:rsid w:val="00BB692E"/>
    <w:rsid w:val="00BB73C8"/>
    <w:rsid w:val="00BC1C5F"/>
    <w:rsid w:val="00BC2D86"/>
    <w:rsid w:val="00BD23FB"/>
    <w:rsid w:val="00BE0847"/>
    <w:rsid w:val="00BE5DCD"/>
    <w:rsid w:val="00BE7488"/>
    <w:rsid w:val="00BE78DB"/>
    <w:rsid w:val="00C04DE5"/>
    <w:rsid w:val="00C16249"/>
    <w:rsid w:val="00C35032"/>
    <w:rsid w:val="00C35D70"/>
    <w:rsid w:val="00C40219"/>
    <w:rsid w:val="00C50261"/>
    <w:rsid w:val="00C50E98"/>
    <w:rsid w:val="00C5484B"/>
    <w:rsid w:val="00C54C08"/>
    <w:rsid w:val="00C5762A"/>
    <w:rsid w:val="00C634E4"/>
    <w:rsid w:val="00C63E09"/>
    <w:rsid w:val="00C72610"/>
    <w:rsid w:val="00C75314"/>
    <w:rsid w:val="00C77739"/>
    <w:rsid w:val="00C77D88"/>
    <w:rsid w:val="00C81032"/>
    <w:rsid w:val="00C8428C"/>
    <w:rsid w:val="00C84681"/>
    <w:rsid w:val="00C86148"/>
    <w:rsid w:val="00C872C1"/>
    <w:rsid w:val="00CA4881"/>
    <w:rsid w:val="00CA4D1A"/>
    <w:rsid w:val="00CA7117"/>
    <w:rsid w:val="00CB027E"/>
    <w:rsid w:val="00CB3156"/>
    <w:rsid w:val="00CB5264"/>
    <w:rsid w:val="00CB5560"/>
    <w:rsid w:val="00CC2251"/>
    <w:rsid w:val="00CC3F00"/>
    <w:rsid w:val="00CC4778"/>
    <w:rsid w:val="00CC4CD7"/>
    <w:rsid w:val="00CC6F1A"/>
    <w:rsid w:val="00CD0A0F"/>
    <w:rsid w:val="00CE779A"/>
    <w:rsid w:val="00CF4EAD"/>
    <w:rsid w:val="00D03ADA"/>
    <w:rsid w:val="00D04430"/>
    <w:rsid w:val="00D05C6E"/>
    <w:rsid w:val="00D10E4F"/>
    <w:rsid w:val="00D115B6"/>
    <w:rsid w:val="00D136CE"/>
    <w:rsid w:val="00D1744F"/>
    <w:rsid w:val="00D20397"/>
    <w:rsid w:val="00D2554E"/>
    <w:rsid w:val="00D27B0E"/>
    <w:rsid w:val="00D27F20"/>
    <w:rsid w:val="00D304DE"/>
    <w:rsid w:val="00D341A4"/>
    <w:rsid w:val="00D37C70"/>
    <w:rsid w:val="00D414B2"/>
    <w:rsid w:val="00D4153E"/>
    <w:rsid w:val="00D47343"/>
    <w:rsid w:val="00D5238A"/>
    <w:rsid w:val="00D52ED9"/>
    <w:rsid w:val="00D53671"/>
    <w:rsid w:val="00D6012C"/>
    <w:rsid w:val="00D708AC"/>
    <w:rsid w:val="00D7194C"/>
    <w:rsid w:val="00D8413A"/>
    <w:rsid w:val="00D85357"/>
    <w:rsid w:val="00D853AE"/>
    <w:rsid w:val="00D87849"/>
    <w:rsid w:val="00D91376"/>
    <w:rsid w:val="00D971A3"/>
    <w:rsid w:val="00DA05A5"/>
    <w:rsid w:val="00DA0CAE"/>
    <w:rsid w:val="00DA2984"/>
    <w:rsid w:val="00DA458E"/>
    <w:rsid w:val="00DB1794"/>
    <w:rsid w:val="00DC2ADB"/>
    <w:rsid w:val="00DC3AD6"/>
    <w:rsid w:val="00DD1AD6"/>
    <w:rsid w:val="00DE0F05"/>
    <w:rsid w:val="00DF07FA"/>
    <w:rsid w:val="00DF3A14"/>
    <w:rsid w:val="00DF4F30"/>
    <w:rsid w:val="00E0004F"/>
    <w:rsid w:val="00E00D91"/>
    <w:rsid w:val="00E16290"/>
    <w:rsid w:val="00E1795D"/>
    <w:rsid w:val="00E20994"/>
    <w:rsid w:val="00E24559"/>
    <w:rsid w:val="00E33C0E"/>
    <w:rsid w:val="00E361CE"/>
    <w:rsid w:val="00E404A0"/>
    <w:rsid w:val="00E405F4"/>
    <w:rsid w:val="00E435F1"/>
    <w:rsid w:val="00E6018A"/>
    <w:rsid w:val="00E636C0"/>
    <w:rsid w:val="00E66361"/>
    <w:rsid w:val="00E66A39"/>
    <w:rsid w:val="00E7044E"/>
    <w:rsid w:val="00E7125F"/>
    <w:rsid w:val="00E82470"/>
    <w:rsid w:val="00E8303A"/>
    <w:rsid w:val="00E859D0"/>
    <w:rsid w:val="00EA2F88"/>
    <w:rsid w:val="00EA6F19"/>
    <w:rsid w:val="00EB23EA"/>
    <w:rsid w:val="00EB4412"/>
    <w:rsid w:val="00EC4498"/>
    <w:rsid w:val="00EC47AD"/>
    <w:rsid w:val="00EC4BA0"/>
    <w:rsid w:val="00EC6444"/>
    <w:rsid w:val="00ED015C"/>
    <w:rsid w:val="00ED5A95"/>
    <w:rsid w:val="00EE4914"/>
    <w:rsid w:val="00EE5128"/>
    <w:rsid w:val="00EE5399"/>
    <w:rsid w:val="00EE5419"/>
    <w:rsid w:val="00EF4511"/>
    <w:rsid w:val="00EF6F04"/>
    <w:rsid w:val="00F008E3"/>
    <w:rsid w:val="00F07D38"/>
    <w:rsid w:val="00F11937"/>
    <w:rsid w:val="00F136B2"/>
    <w:rsid w:val="00F14B92"/>
    <w:rsid w:val="00F160FA"/>
    <w:rsid w:val="00F16F06"/>
    <w:rsid w:val="00F178FA"/>
    <w:rsid w:val="00F262CF"/>
    <w:rsid w:val="00F27B96"/>
    <w:rsid w:val="00F31BB1"/>
    <w:rsid w:val="00F371FF"/>
    <w:rsid w:val="00F379DD"/>
    <w:rsid w:val="00F37D14"/>
    <w:rsid w:val="00F40E5B"/>
    <w:rsid w:val="00F41618"/>
    <w:rsid w:val="00F4463A"/>
    <w:rsid w:val="00F450F5"/>
    <w:rsid w:val="00F5317D"/>
    <w:rsid w:val="00F60CFC"/>
    <w:rsid w:val="00F67B0D"/>
    <w:rsid w:val="00F81087"/>
    <w:rsid w:val="00F901A4"/>
    <w:rsid w:val="00F9124A"/>
    <w:rsid w:val="00F929A1"/>
    <w:rsid w:val="00FA2935"/>
    <w:rsid w:val="00FA6940"/>
    <w:rsid w:val="00FA6A86"/>
    <w:rsid w:val="00FB01B9"/>
    <w:rsid w:val="00FB5D1F"/>
    <w:rsid w:val="00FC155A"/>
    <w:rsid w:val="00FD487D"/>
    <w:rsid w:val="00FD791E"/>
    <w:rsid w:val="00FE144E"/>
    <w:rsid w:val="00FE14D4"/>
    <w:rsid w:val="00FE65DB"/>
    <w:rsid w:val="00FE6844"/>
    <w:rsid w:val="00FF14A5"/>
    <w:rsid w:val="00FF7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celab-bodensee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celab-bodensee.com/de/vermitteln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daniela.kaulfus@pzwei.a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ja@micelab-bodensee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urs.treuthardt@convention.cc" TargetMode="External"/><Relationship Id="rId10" Type="http://schemas.openxmlformats.org/officeDocument/2006/relationships/hyperlink" Target="http://www.micelab-bodensee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hyperlink" Target="mailto:daniela.kaulfus@pzwei.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91B6D-2815-4A05-BD0B-BD8ED082C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991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6</cp:revision>
  <cp:lastPrinted>2019-03-27T11:26:00Z</cp:lastPrinted>
  <dcterms:created xsi:type="dcterms:W3CDTF">2019-03-28T10:34:00Z</dcterms:created>
  <dcterms:modified xsi:type="dcterms:W3CDTF">2019-04-03T11:00:00Z</dcterms:modified>
  <dc:language>de</dc:language>
</cp:coreProperties>
</file>